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3617" w14:textId="77777777" w:rsidR="00311F9B" w:rsidRDefault="00311F9B" w:rsidP="00111DF3">
      <w:pPr>
        <w:autoSpaceDE w:val="0"/>
        <w:autoSpaceDN w:val="0"/>
        <w:adjustRightInd w:val="0"/>
        <w:spacing w:after="0" w:line="240" w:lineRule="auto"/>
        <w:rPr>
          <w:rFonts w:ascii="Lato" w:eastAsia="Calibri" w:hAnsi="Lato" w:cs="Lato"/>
          <w:b/>
          <w:bCs/>
          <w:color w:val="001245"/>
        </w:rPr>
      </w:pPr>
    </w:p>
    <w:p w14:paraId="12B2DEBF" w14:textId="57FDD75A" w:rsidR="00111DF3" w:rsidRPr="005171B2" w:rsidRDefault="00311F9B" w:rsidP="005171B2">
      <w:pPr>
        <w:autoSpaceDE w:val="0"/>
        <w:autoSpaceDN w:val="0"/>
        <w:adjustRightInd w:val="0"/>
        <w:spacing w:after="0" w:line="240" w:lineRule="auto"/>
        <w:rPr>
          <w:rFonts w:ascii="Lato" w:eastAsia="Times New Roman" w:hAnsi="Lato" w:cs="Times New Roman"/>
          <w:b/>
          <w:color w:val="001446"/>
          <w:sz w:val="48"/>
          <w:szCs w:val="48"/>
        </w:rPr>
      </w:pPr>
      <w:r w:rsidRPr="005171B2">
        <w:rPr>
          <w:b/>
          <w:noProof/>
          <w:sz w:val="48"/>
          <w:szCs w:val="48"/>
          <w:lang w:eastAsia="en-GB"/>
        </w:rPr>
        <w:drawing>
          <wp:anchor distT="0" distB="0" distL="114300" distR="114300" simplePos="0" relativeHeight="251658240" behindDoc="0" locked="0" layoutInCell="1" allowOverlap="1" wp14:anchorId="5BE165AB" wp14:editId="0EBD209D">
            <wp:simplePos x="0" y="0"/>
            <wp:positionH relativeFrom="column">
              <wp:posOffset>5104130</wp:posOffset>
            </wp:positionH>
            <wp:positionV relativeFrom="page">
              <wp:posOffset>373186</wp:posOffset>
            </wp:positionV>
            <wp:extent cx="1152525" cy="65151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1B2" w:rsidRPr="005171B2">
        <w:rPr>
          <w:rFonts w:ascii="Lato" w:eastAsia="Calibri" w:hAnsi="Lato" w:cs="Lato"/>
          <w:b/>
          <w:bCs/>
          <w:color w:val="001245"/>
          <w:sz w:val="48"/>
          <w:szCs w:val="48"/>
        </w:rPr>
        <w:t>Consultation response form</w:t>
      </w:r>
    </w:p>
    <w:p w14:paraId="0F3A728F" w14:textId="77777777" w:rsidR="002E5E3B" w:rsidRDefault="002E5E3B" w:rsidP="00111DF3">
      <w:pPr>
        <w:autoSpaceDE w:val="0"/>
        <w:autoSpaceDN w:val="0"/>
        <w:adjustRightInd w:val="0"/>
        <w:spacing w:after="0" w:line="240" w:lineRule="auto"/>
        <w:rPr>
          <w:rFonts w:ascii="Lato" w:eastAsia="Calibri" w:hAnsi="Lato" w:cs="Arial"/>
          <w:b/>
          <w:color w:val="002060"/>
          <w:sz w:val="24"/>
        </w:rPr>
      </w:pPr>
    </w:p>
    <w:p w14:paraId="7317ED9F" w14:textId="1B52FF1D" w:rsidR="00111DF3" w:rsidRPr="00BC502B" w:rsidRDefault="005F4CEE" w:rsidP="00111DF3">
      <w:pPr>
        <w:autoSpaceDE w:val="0"/>
        <w:autoSpaceDN w:val="0"/>
        <w:adjustRightInd w:val="0"/>
        <w:spacing w:after="0" w:line="240" w:lineRule="auto"/>
        <w:rPr>
          <w:rFonts w:ascii="Lato" w:eastAsia="Calibri" w:hAnsi="Lato" w:cs="Arial"/>
          <w:b/>
          <w:color w:val="002060"/>
          <w:sz w:val="24"/>
        </w:rPr>
      </w:pPr>
      <w:r w:rsidRPr="00BC502B">
        <w:rPr>
          <w:rFonts w:ascii="Lato" w:eastAsia="Calibri" w:hAnsi="Lato" w:cs="Arial"/>
          <w:b/>
          <w:color w:val="002060"/>
          <w:sz w:val="24"/>
        </w:rPr>
        <w:t>Consultation</w:t>
      </w:r>
      <w:r w:rsidR="00551F2F" w:rsidRPr="00BC502B">
        <w:rPr>
          <w:rFonts w:ascii="Lato" w:eastAsia="Calibri" w:hAnsi="Lato" w:cs="Arial"/>
          <w:b/>
          <w:color w:val="002060"/>
          <w:sz w:val="24"/>
        </w:rPr>
        <w:t xml:space="preserve"> on </w:t>
      </w:r>
      <w:r w:rsidR="0031357E" w:rsidRPr="00BC502B">
        <w:rPr>
          <w:rFonts w:ascii="Lato" w:eastAsia="Calibri" w:hAnsi="Lato" w:cs="Arial"/>
          <w:b/>
          <w:color w:val="002060"/>
          <w:sz w:val="24"/>
        </w:rPr>
        <w:t xml:space="preserve">changes to </w:t>
      </w:r>
      <w:r w:rsidR="00F560E1" w:rsidRPr="00BC502B">
        <w:rPr>
          <w:rFonts w:ascii="Lato" w:eastAsia="Calibri" w:hAnsi="Lato" w:cs="Arial"/>
          <w:b/>
          <w:color w:val="002060"/>
          <w:sz w:val="24"/>
        </w:rPr>
        <w:t xml:space="preserve">regulatory framework for Information, Connection </w:t>
      </w:r>
      <w:r w:rsidR="002E14A9" w:rsidRPr="00BC502B">
        <w:rPr>
          <w:rFonts w:ascii="Lato" w:eastAsia="Calibri" w:hAnsi="Lato" w:cs="Arial"/>
          <w:b/>
          <w:color w:val="002060"/>
          <w:sz w:val="24"/>
        </w:rPr>
        <w:t>and Signposting</w:t>
      </w:r>
      <w:r w:rsidR="00F560E1" w:rsidRPr="00BC502B">
        <w:rPr>
          <w:rFonts w:ascii="Lato" w:eastAsia="Calibri" w:hAnsi="Lato" w:cs="Arial"/>
          <w:b/>
          <w:color w:val="002060"/>
          <w:sz w:val="24"/>
        </w:rPr>
        <w:t xml:space="preserve"> Services (ICSS)</w:t>
      </w:r>
    </w:p>
    <w:p w14:paraId="7803DB5A" w14:textId="702C655D" w:rsidR="00111DF3" w:rsidRDefault="00801E6E" w:rsidP="00111DF3">
      <w:pPr>
        <w:autoSpaceDE w:val="0"/>
        <w:autoSpaceDN w:val="0"/>
        <w:adjustRightInd w:val="0"/>
        <w:spacing w:after="0" w:line="240" w:lineRule="auto"/>
        <w:rPr>
          <w:rFonts w:ascii="Lato" w:eastAsia="Calibri" w:hAnsi="Lato" w:cs="Lato"/>
          <w:color w:val="001245"/>
        </w:rPr>
      </w:pPr>
      <w:r>
        <w:rPr>
          <w:rFonts w:ascii="Lato" w:eastAsia="Calibri" w:hAnsi="Lato" w:cs="Lato"/>
          <w:color w:val="001245"/>
        </w:rPr>
        <w:br/>
      </w:r>
      <w:r w:rsidR="00D83BA5">
        <w:rPr>
          <w:rFonts w:ascii="Lato" w:eastAsia="Calibri" w:hAnsi="Lato" w:cs="Lato"/>
          <w:color w:val="001245"/>
        </w:rPr>
        <w:br/>
      </w:r>
      <w:r w:rsidR="005171B2">
        <w:rPr>
          <w:rFonts w:ascii="Lato" w:eastAsia="Calibri" w:hAnsi="Lato" w:cs="Lato"/>
          <w:color w:val="001245"/>
        </w:rPr>
        <w:t xml:space="preserve">Please complete this form in full and return </w:t>
      </w:r>
      <w:r w:rsidR="007803E6">
        <w:rPr>
          <w:rFonts w:ascii="Lato" w:eastAsia="Calibri" w:hAnsi="Lato" w:cs="Lato"/>
          <w:color w:val="001245"/>
        </w:rPr>
        <w:t xml:space="preserve">by email </w:t>
      </w:r>
      <w:r w:rsidR="005171B2">
        <w:rPr>
          <w:rFonts w:ascii="Lato" w:eastAsia="Calibri" w:hAnsi="Lato" w:cs="Lato"/>
          <w:color w:val="001245"/>
        </w:rPr>
        <w:t xml:space="preserve">to </w:t>
      </w:r>
      <w:hyperlink r:id="rId12" w:history="1">
        <w:r w:rsidR="00E75FE6" w:rsidRPr="004C4D16">
          <w:rPr>
            <w:rStyle w:val="Hyperlink"/>
            <w:rFonts w:ascii="Lato" w:eastAsia="Calibri" w:hAnsi="Lato" w:cs="Lato"/>
          </w:rPr>
          <w:t>consultations@psauthority.org.uk</w:t>
        </w:r>
      </w:hyperlink>
      <w:r w:rsidR="00E75FE6">
        <w:rPr>
          <w:rFonts w:ascii="Lato" w:eastAsia="Calibri" w:hAnsi="Lato" w:cs="Lato"/>
          <w:color w:val="001245"/>
        </w:rPr>
        <w:t xml:space="preserve"> </w:t>
      </w:r>
      <w:r w:rsidR="005171B2">
        <w:rPr>
          <w:rFonts w:ascii="Lato" w:eastAsia="Calibri" w:hAnsi="Lato" w:cs="Lato"/>
          <w:color w:val="001245"/>
        </w:rPr>
        <w:t>or</w:t>
      </w:r>
      <w:r w:rsidR="007803E6">
        <w:rPr>
          <w:rFonts w:ascii="Lato" w:eastAsia="Calibri" w:hAnsi="Lato" w:cs="Lato"/>
          <w:color w:val="001245"/>
        </w:rPr>
        <w:t xml:space="preserve"> by post to</w:t>
      </w:r>
      <w:r w:rsidR="0031357E">
        <w:rPr>
          <w:rFonts w:ascii="Lato" w:eastAsia="Calibri" w:hAnsi="Lato" w:cs="Lato"/>
          <w:color w:val="001245"/>
        </w:rPr>
        <w:t xml:space="preserve"> Sarah-Louise Prouse</w:t>
      </w:r>
      <w:r w:rsidR="007803E6">
        <w:rPr>
          <w:rFonts w:ascii="Lato" w:eastAsia="Calibri" w:hAnsi="Lato" w:cs="Lato"/>
          <w:color w:val="001245"/>
        </w:rPr>
        <w:t>,</w:t>
      </w:r>
      <w:r w:rsidR="005171B2">
        <w:rPr>
          <w:rFonts w:ascii="Lato" w:eastAsia="Calibri" w:hAnsi="Lato" w:cs="Lato"/>
          <w:color w:val="001245"/>
        </w:rPr>
        <w:t xml:space="preserve"> Phone-paid Services Authority, 40 Bank Street, London, E14 5NR.</w:t>
      </w:r>
    </w:p>
    <w:p w14:paraId="08A88284" w14:textId="77777777" w:rsidR="005171B2" w:rsidRDefault="005171B2" w:rsidP="00111DF3">
      <w:pPr>
        <w:autoSpaceDE w:val="0"/>
        <w:autoSpaceDN w:val="0"/>
        <w:adjustRightInd w:val="0"/>
        <w:spacing w:after="0" w:line="240" w:lineRule="auto"/>
        <w:rPr>
          <w:rFonts w:ascii="Lato" w:eastAsia="Calibri" w:hAnsi="Lato" w:cs="Lato"/>
          <w:color w:val="001245"/>
        </w:rPr>
      </w:pPr>
    </w:p>
    <w:tbl>
      <w:tblPr>
        <w:tblStyle w:val="TableGrid"/>
        <w:tblW w:w="0" w:type="auto"/>
        <w:tblLook w:val="04A0" w:firstRow="1" w:lastRow="0" w:firstColumn="1" w:lastColumn="0" w:noHBand="0" w:noVBand="1"/>
      </w:tblPr>
      <w:tblGrid>
        <w:gridCol w:w="2547"/>
        <w:gridCol w:w="6469"/>
      </w:tblGrid>
      <w:tr w:rsidR="005171B2" w14:paraId="75D9D05F" w14:textId="77777777" w:rsidTr="005F4D66">
        <w:tc>
          <w:tcPr>
            <w:tcW w:w="2547" w:type="dxa"/>
          </w:tcPr>
          <w:p w14:paraId="21E13015" w14:textId="4F00C8A9" w:rsidR="005171B2" w:rsidRDefault="00801E6E" w:rsidP="00111DF3">
            <w:pPr>
              <w:autoSpaceDE w:val="0"/>
              <w:autoSpaceDN w:val="0"/>
              <w:adjustRightInd w:val="0"/>
              <w:rPr>
                <w:rFonts w:ascii="Lato" w:eastAsia="Calibri" w:hAnsi="Lato" w:cs="Lato"/>
                <w:color w:val="001245"/>
              </w:rPr>
            </w:pPr>
            <w:r>
              <w:rPr>
                <w:rFonts w:ascii="Lato" w:eastAsia="Calibri" w:hAnsi="Lato" w:cs="Lato"/>
                <w:color w:val="001245"/>
              </w:rPr>
              <w:br/>
            </w:r>
            <w:r w:rsidR="005F4D66">
              <w:rPr>
                <w:rFonts w:ascii="Lato" w:eastAsia="Calibri" w:hAnsi="Lato" w:cs="Lato"/>
                <w:color w:val="001245"/>
              </w:rPr>
              <w:t>F</w:t>
            </w:r>
            <w:r w:rsidR="005171B2">
              <w:rPr>
                <w:rFonts w:ascii="Lato" w:eastAsia="Calibri" w:hAnsi="Lato" w:cs="Lato"/>
                <w:color w:val="001245"/>
              </w:rPr>
              <w:t>ull name</w:t>
            </w:r>
            <w:r>
              <w:rPr>
                <w:rFonts w:ascii="Lato" w:eastAsia="Calibri" w:hAnsi="Lato" w:cs="Lato"/>
                <w:color w:val="001245"/>
              </w:rPr>
              <w:br/>
            </w:r>
          </w:p>
        </w:tc>
        <w:tc>
          <w:tcPr>
            <w:tcW w:w="6469" w:type="dxa"/>
          </w:tcPr>
          <w:p w14:paraId="56FE5398" w14:textId="77777777" w:rsidR="005171B2" w:rsidRDefault="005171B2" w:rsidP="00111DF3">
            <w:pPr>
              <w:autoSpaceDE w:val="0"/>
              <w:autoSpaceDN w:val="0"/>
              <w:adjustRightInd w:val="0"/>
              <w:rPr>
                <w:rFonts w:ascii="Lato" w:eastAsia="Calibri" w:hAnsi="Lato" w:cs="Lato"/>
                <w:color w:val="001245"/>
              </w:rPr>
            </w:pPr>
          </w:p>
        </w:tc>
      </w:tr>
      <w:tr w:rsidR="005171B2" w14:paraId="4E308245" w14:textId="77777777" w:rsidTr="005F4D66">
        <w:tc>
          <w:tcPr>
            <w:tcW w:w="2547" w:type="dxa"/>
          </w:tcPr>
          <w:p w14:paraId="401BCAC4" w14:textId="75FFD2DC" w:rsidR="005171B2" w:rsidRDefault="00801E6E" w:rsidP="00111DF3">
            <w:pPr>
              <w:autoSpaceDE w:val="0"/>
              <w:autoSpaceDN w:val="0"/>
              <w:adjustRightInd w:val="0"/>
              <w:rPr>
                <w:rFonts w:ascii="Lato" w:eastAsia="Calibri" w:hAnsi="Lato" w:cs="Lato"/>
                <w:color w:val="001245"/>
              </w:rPr>
            </w:pPr>
            <w:r>
              <w:rPr>
                <w:rFonts w:ascii="Lato" w:eastAsia="Calibri" w:hAnsi="Lato" w:cs="Lato"/>
                <w:color w:val="001245"/>
              </w:rPr>
              <w:br/>
            </w:r>
            <w:r w:rsidR="005F4D66">
              <w:rPr>
                <w:rFonts w:ascii="Lato" w:eastAsia="Calibri" w:hAnsi="Lato" w:cs="Lato"/>
                <w:color w:val="001245"/>
              </w:rPr>
              <w:t>C</w:t>
            </w:r>
            <w:r w:rsidR="005171B2">
              <w:rPr>
                <w:rFonts w:ascii="Lato" w:eastAsia="Calibri" w:hAnsi="Lato" w:cs="Lato"/>
                <w:color w:val="001245"/>
              </w:rPr>
              <w:t xml:space="preserve">ontact </w:t>
            </w:r>
            <w:r w:rsidR="002C74A9">
              <w:rPr>
                <w:rFonts w:ascii="Lato" w:eastAsia="Calibri" w:hAnsi="Lato" w:cs="Lato"/>
                <w:color w:val="001245"/>
              </w:rPr>
              <w:t xml:space="preserve">phone </w:t>
            </w:r>
            <w:r w:rsidR="005171B2">
              <w:rPr>
                <w:rFonts w:ascii="Lato" w:eastAsia="Calibri" w:hAnsi="Lato" w:cs="Lato"/>
                <w:color w:val="001245"/>
              </w:rPr>
              <w:t>number</w:t>
            </w:r>
            <w:r>
              <w:rPr>
                <w:rFonts w:ascii="Lato" w:eastAsia="Calibri" w:hAnsi="Lato" w:cs="Lato"/>
                <w:color w:val="001245"/>
              </w:rPr>
              <w:br/>
            </w:r>
          </w:p>
        </w:tc>
        <w:tc>
          <w:tcPr>
            <w:tcW w:w="6469" w:type="dxa"/>
          </w:tcPr>
          <w:p w14:paraId="053E9D98" w14:textId="77777777" w:rsidR="005171B2" w:rsidRDefault="005171B2" w:rsidP="00111DF3">
            <w:pPr>
              <w:autoSpaceDE w:val="0"/>
              <w:autoSpaceDN w:val="0"/>
              <w:adjustRightInd w:val="0"/>
              <w:rPr>
                <w:rFonts w:ascii="Lato" w:eastAsia="Calibri" w:hAnsi="Lato" w:cs="Lato"/>
                <w:color w:val="001245"/>
              </w:rPr>
            </w:pPr>
          </w:p>
        </w:tc>
      </w:tr>
      <w:tr w:rsidR="005171B2" w14:paraId="690EEA39" w14:textId="77777777" w:rsidTr="005F4D66">
        <w:tc>
          <w:tcPr>
            <w:tcW w:w="2547" w:type="dxa"/>
          </w:tcPr>
          <w:p w14:paraId="360277CB" w14:textId="1A7CDB90" w:rsidR="005171B2" w:rsidRDefault="00801E6E" w:rsidP="00111DF3">
            <w:pPr>
              <w:autoSpaceDE w:val="0"/>
              <w:autoSpaceDN w:val="0"/>
              <w:adjustRightInd w:val="0"/>
              <w:rPr>
                <w:rFonts w:ascii="Lato" w:eastAsia="Calibri" w:hAnsi="Lato" w:cs="Lato"/>
                <w:color w:val="001245"/>
              </w:rPr>
            </w:pPr>
            <w:r>
              <w:rPr>
                <w:rFonts w:ascii="Lato" w:eastAsia="Calibri" w:hAnsi="Lato" w:cs="Lato"/>
                <w:color w:val="001245"/>
              </w:rPr>
              <w:br/>
            </w:r>
            <w:r w:rsidR="005171B2">
              <w:rPr>
                <w:rFonts w:ascii="Lato" w:eastAsia="Calibri" w:hAnsi="Lato" w:cs="Lato"/>
                <w:color w:val="001245"/>
              </w:rPr>
              <w:t xml:space="preserve">Representing </w:t>
            </w:r>
            <w:r>
              <w:rPr>
                <w:rFonts w:ascii="Lato" w:eastAsia="Calibri" w:hAnsi="Lato" w:cs="Lato"/>
                <w:color w:val="001245"/>
              </w:rPr>
              <w:br/>
            </w:r>
          </w:p>
        </w:tc>
        <w:tc>
          <w:tcPr>
            <w:tcW w:w="6469" w:type="dxa"/>
          </w:tcPr>
          <w:p w14:paraId="17BA81B6" w14:textId="77FD754F" w:rsidR="005171B2" w:rsidRDefault="00801E6E" w:rsidP="00111DF3">
            <w:pPr>
              <w:autoSpaceDE w:val="0"/>
              <w:autoSpaceDN w:val="0"/>
              <w:adjustRightInd w:val="0"/>
              <w:rPr>
                <w:rFonts w:ascii="Lato" w:eastAsia="Calibri" w:hAnsi="Lato" w:cs="Lato"/>
                <w:color w:val="001245"/>
              </w:rPr>
            </w:pPr>
            <w:r>
              <w:rPr>
                <w:rFonts w:ascii="Lato" w:eastAsia="Calibri" w:hAnsi="Lato" w:cs="Lato"/>
                <w:color w:val="001245"/>
              </w:rPr>
              <w:br/>
            </w:r>
            <w:r w:rsidR="005171B2">
              <w:rPr>
                <w:rFonts w:ascii="Lato" w:eastAsia="Calibri" w:hAnsi="Lato" w:cs="Lato"/>
                <w:color w:val="001245"/>
              </w:rPr>
              <w:t xml:space="preserve">Self / </w:t>
            </w:r>
            <w:r w:rsidR="00AF1F80">
              <w:rPr>
                <w:rFonts w:ascii="Lato" w:eastAsia="Calibri" w:hAnsi="Lato" w:cs="Lato"/>
                <w:color w:val="001245"/>
              </w:rPr>
              <w:t>O</w:t>
            </w:r>
            <w:r w:rsidR="005171B2">
              <w:rPr>
                <w:rFonts w:ascii="Lato" w:eastAsia="Calibri" w:hAnsi="Lato" w:cs="Lato"/>
                <w:color w:val="001245"/>
              </w:rPr>
              <w:t>rganisation (delete as appropriate)</w:t>
            </w:r>
          </w:p>
        </w:tc>
      </w:tr>
      <w:tr w:rsidR="005171B2" w14:paraId="5A8041C4" w14:textId="77777777" w:rsidTr="005F4D66">
        <w:tc>
          <w:tcPr>
            <w:tcW w:w="2547" w:type="dxa"/>
          </w:tcPr>
          <w:p w14:paraId="7C3C7501" w14:textId="710DAF5A" w:rsidR="005171B2" w:rsidRDefault="00801E6E" w:rsidP="00111DF3">
            <w:pPr>
              <w:autoSpaceDE w:val="0"/>
              <w:autoSpaceDN w:val="0"/>
              <w:adjustRightInd w:val="0"/>
              <w:rPr>
                <w:rFonts w:ascii="Lato" w:eastAsia="Calibri" w:hAnsi="Lato" w:cs="Lato"/>
                <w:color w:val="001245"/>
              </w:rPr>
            </w:pPr>
            <w:r>
              <w:rPr>
                <w:rFonts w:ascii="Lato" w:eastAsia="Calibri" w:hAnsi="Lato" w:cs="Lato"/>
                <w:color w:val="001245"/>
              </w:rPr>
              <w:br/>
            </w:r>
            <w:r w:rsidR="005F4D66">
              <w:rPr>
                <w:rFonts w:ascii="Lato" w:eastAsia="Calibri" w:hAnsi="Lato" w:cs="Lato"/>
                <w:color w:val="001245"/>
              </w:rPr>
              <w:t>O</w:t>
            </w:r>
            <w:r w:rsidR="005171B2">
              <w:rPr>
                <w:rFonts w:ascii="Lato" w:eastAsia="Calibri" w:hAnsi="Lato" w:cs="Lato"/>
                <w:color w:val="001245"/>
              </w:rPr>
              <w:t>rganisation name</w:t>
            </w:r>
            <w:r>
              <w:rPr>
                <w:rFonts w:ascii="Lato" w:eastAsia="Calibri" w:hAnsi="Lato" w:cs="Lato"/>
                <w:color w:val="001245"/>
              </w:rPr>
              <w:br/>
            </w:r>
          </w:p>
        </w:tc>
        <w:tc>
          <w:tcPr>
            <w:tcW w:w="6469" w:type="dxa"/>
          </w:tcPr>
          <w:p w14:paraId="3661A192" w14:textId="77777777" w:rsidR="005171B2" w:rsidRDefault="005171B2" w:rsidP="00111DF3">
            <w:pPr>
              <w:autoSpaceDE w:val="0"/>
              <w:autoSpaceDN w:val="0"/>
              <w:adjustRightInd w:val="0"/>
              <w:rPr>
                <w:rFonts w:ascii="Lato" w:eastAsia="Calibri" w:hAnsi="Lato" w:cs="Lato"/>
                <w:color w:val="001245"/>
              </w:rPr>
            </w:pPr>
          </w:p>
        </w:tc>
      </w:tr>
      <w:tr w:rsidR="005171B2" w14:paraId="142275C3" w14:textId="77777777" w:rsidTr="005F4D66">
        <w:tc>
          <w:tcPr>
            <w:tcW w:w="2547" w:type="dxa"/>
          </w:tcPr>
          <w:p w14:paraId="0567F358" w14:textId="6A65B19E" w:rsidR="005171B2" w:rsidRDefault="00801E6E" w:rsidP="00111DF3">
            <w:pPr>
              <w:autoSpaceDE w:val="0"/>
              <w:autoSpaceDN w:val="0"/>
              <w:adjustRightInd w:val="0"/>
              <w:rPr>
                <w:rFonts w:ascii="Lato" w:eastAsia="Calibri" w:hAnsi="Lato" w:cs="Lato"/>
                <w:color w:val="001245"/>
              </w:rPr>
            </w:pPr>
            <w:r>
              <w:rPr>
                <w:rFonts w:ascii="Lato" w:eastAsia="Calibri" w:hAnsi="Lato" w:cs="Lato"/>
                <w:color w:val="001245"/>
              </w:rPr>
              <w:br/>
            </w:r>
            <w:r w:rsidR="005F4D66">
              <w:rPr>
                <w:rFonts w:ascii="Lato" w:eastAsia="Calibri" w:hAnsi="Lato" w:cs="Lato"/>
                <w:color w:val="001245"/>
              </w:rPr>
              <w:t>E</w:t>
            </w:r>
            <w:r w:rsidR="005171B2">
              <w:rPr>
                <w:rFonts w:ascii="Lato" w:eastAsia="Calibri" w:hAnsi="Lato" w:cs="Lato"/>
                <w:color w:val="001245"/>
              </w:rPr>
              <w:t>mail address</w:t>
            </w:r>
            <w:r>
              <w:rPr>
                <w:rFonts w:ascii="Lato" w:eastAsia="Calibri" w:hAnsi="Lato" w:cs="Lato"/>
                <w:color w:val="001245"/>
              </w:rPr>
              <w:br/>
            </w:r>
          </w:p>
        </w:tc>
        <w:tc>
          <w:tcPr>
            <w:tcW w:w="6469" w:type="dxa"/>
          </w:tcPr>
          <w:p w14:paraId="7FEF2319" w14:textId="77777777" w:rsidR="005171B2" w:rsidRDefault="005171B2" w:rsidP="00111DF3">
            <w:pPr>
              <w:autoSpaceDE w:val="0"/>
              <w:autoSpaceDN w:val="0"/>
              <w:adjustRightInd w:val="0"/>
              <w:rPr>
                <w:rFonts w:ascii="Lato" w:eastAsia="Calibri" w:hAnsi="Lato" w:cs="Lato"/>
                <w:color w:val="001245"/>
              </w:rPr>
            </w:pPr>
          </w:p>
        </w:tc>
      </w:tr>
    </w:tbl>
    <w:p w14:paraId="43A3AF5C" w14:textId="77777777" w:rsidR="005171B2" w:rsidRDefault="005171B2" w:rsidP="00111DF3">
      <w:pPr>
        <w:autoSpaceDE w:val="0"/>
        <w:autoSpaceDN w:val="0"/>
        <w:adjustRightInd w:val="0"/>
        <w:spacing w:after="0" w:line="240" w:lineRule="auto"/>
        <w:rPr>
          <w:rFonts w:ascii="Lato" w:eastAsia="Calibri" w:hAnsi="Lato" w:cs="Lato"/>
          <w:color w:val="001245"/>
        </w:rPr>
      </w:pPr>
    </w:p>
    <w:p w14:paraId="3BB82B70" w14:textId="6F8F6941" w:rsidR="004F5AA0" w:rsidRDefault="00E93D49" w:rsidP="00111DF3">
      <w:pPr>
        <w:autoSpaceDE w:val="0"/>
        <w:autoSpaceDN w:val="0"/>
        <w:adjustRightInd w:val="0"/>
        <w:spacing w:after="0" w:line="240" w:lineRule="auto"/>
        <w:rPr>
          <w:rFonts w:ascii="Lato" w:eastAsia="Calibri" w:hAnsi="Lato" w:cs="Lato"/>
          <w:color w:val="001245"/>
        </w:rPr>
      </w:pPr>
      <w:r>
        <w:rPr>
          <w:rFonts w:ascii="Lato" w:eastAsia="Calibri" w:hAnsi="Lato" w:cs="Lato"/>
          <w:color w:val="001245"/>
        </w:rPr>
        <w:t>If you wish to send your response with your company logo, please paste it here:</w:t>
      </w:r>
    </w:p>
    <w:p w14:paraId="4B6F0808" w14:textId="7D940B72" w:rsidR="004F5AA0" w:rsidRDefault="004F5AA0" w:rsidP="00111DF3">
      <w:pPr>
        <w:autoSpaceDE w:val="0"/>
        <w:autoSpaceDN w:val="0"/>
        <w:adjustRightInd w:val="0"/>
        <w:spacing w:after="0" w:line="240" w:lineRule="auto"/>
        <w:rPr>
          <w:rFonts w:ascii="Lato" w:eastAsia="Calibri" w:hAnsi="Lato" w:cs="Lato"/>
          <w:color w:val="001245"/>
        </w:rPr>
      </w:pPr>
    </w:p>
    <w:p w14:paraId="33880DE0" w14:textId="05890ECA" w:rsidR="004F5AA0" w:rsidRDefault="004F5AA0" w:rsidP="00111DF3">
      <w:pPr>
        <w:autoSpaceDE w:val="0"/>
        <w:autoSpaceDN w:val="0"/>
        <w:adjustRightInd w:val="0"/>
        <w:spacing w:after="0" w:line="240" w:lineRule="auto"/>
        <w:rPr>
          <w:rFonts w:ascii="Lato" w:eastAsia="Calibri" w:hAnsi="Lato" w:cs="Lato"/>
          <w:color w:val="001245"/>
        </w:rPr>
      </w:pPr>
    </w:p>
    <w:p w14:paraId="539D4A54" w14:textId="77777777" w:rsidR="004F5AA0" w:rsidRDefault="004F5AA0" w:rsidP="004F5AA0">
      <w:pPr>
        <w:pStyle w:val="paragraph"/>
        <w:textAlignment w:val="baseline"/>
        <w:rPr>
          <w:rFonts w:ascii="Lato" w:hAnsi="Lato"/>
          <w:color w:val="001446"/>
          <w:sz w:val="22"/>
          <w:szCs w:val="22"/>
        </w:rPr>
      </w:pPr>
      <w:r>
        <w:rPr>
          <w:rStyle w:val="normaltextrun"/>
          <w:rFonts w:ascii="Lato" w:hAnsi="Lato"/>
          <w:color w:val="002060"/>
          <w:sz w:val="22"/>
          <w:szCs w:val="22"/>
        </w:rPr>
        <w:t>We plan to publish the outcome of this consultation and to make available all responses received. If you want all or part of your submission to remain confidential, please clearly identify where this applies along with your reasons for doing so. </w:t>
      </w:r>
      <w:r>
        <w:rPr>
          <w:rStyle w:val="eop"/>
          <w:rFonts w:ascii="Lato" w:hAnsi="Lato"/>
          <w:color w:val="001446"/>
          <w:sz w:val="22"/>
          <w:szCs w:val="22"/>
        </w:rPr>
        <w:t> </w:t>
      </w:r>
    </w:p>
    <w:p w14:paraId="54394EC2" w14:textId="6200BD29" w:rsidR="004F5AA0" w:rsidRDefault="004F5AA0" w:rsidP="004F5AA0">
      <w:pPr>
        <w:pStyle w:val="paragraph"/>
        <w:textAlignment w:val="baseline"/>
        <w:rPr>
          <w:rFonts w:ascii="Lato" w:hAnsi="Lato"/>
          <w:color w:val="001446"/>
          <w:sz w:val="22"/>
          <w:szCs w:val="22"/>
        </w:rPr>
      </w:pPr>
      <w:r>
        <w:rPr>
          <w:rStyle w:val="normaltextrun"/>
          <w:rFonts w:ascii="Lato" w:hAnsi="Lato"/>
          <w:color w:val="002060"/>
          <w:sz w:val="22"/>
          <w:szCs w:val="22"/>
        </w:rPr>
        <w:t xml:space="preserve">Personal data, such as your name and contact details, that you give/have given to the </w:t>
      </w:r>
      <w:r w:rsidR="001E7F9B">
        <w:rPr>
          <w:rStyle w:val="normaltextrun"/>
          <w:rFonts w:ascii="Lato" w:hAnsi="Lato"/>
          <w:color w:val="002060"/>
          <w:sz w:val="22"/>
          <w:szCs w:val="22"/>
        </w:rPr>
        <w:br/>
      </w:r>
      <w:r w:rsidR="00D83BA5">
        <w:rPr>
          <w:rStyle w:val="normaltextrun"/>
          <w:rFonts w:ascii="Lato" w:hAnsi="Lato"/>
          <w:color w:val="002060"/>
          <w:sz w:val="22"/>
          <w:szCs w:val="22"/>
        </w:rPr>
        <w:t>PSA</w:t>
      </w:r>
      <w:r>
        <w:rPr>
          <w:rStyle w:val="normaltextrun"/>
          <w:rFonts w:ascii="Lato" w:hAnsi="Lato"/>
          <w:color w:val="002060"/>
          <w:sz w:val="22"/>
          <w:szCs w:val="22"/>
        </w:rPr>
        <w:t xml:space="preserve"> is used, stored and otherwise processed, so that the PSA can obtain opinions of members of the public and representatives of organisations or companies about the PSA’s subscriptions review and publish the findings. </w:t>
      </w:r>
      <w:r>
        <w:rPr>
          <w:rStyle w:val="eop"/>
          <w:rFonts w:ascii="Lato" w:hAnsi="Lato"/>
          <w:color w:val="001446"/>
          <w:sz w:val="22"/>
          <w:szCs w:val="22"/>
        </w:rPr>
        <w:t> </w:t>
      </w:r>
    </w:p>
    <w:p w14:paraId="20FCD339" w14:textId="09415C5A" w:rsidR="00E93D49" w:rsidRDefault="004F5AA0" w:rsidP="004F5AA0">
      <w:pPr>
        <w:pStyle w:val="paragraph"/>
        <w:textAlignment w:val="baseline"/>
        <w:rPr>
          <w:rFonts w:ascii="Lato" w:eastAsia="Calibri" w:hAnsi="Lato" w:cs="Lato"/>
          <w:color w:val="001245"/>
        </w:rPr>
      </w:pPr>
      <w:r>
        <w:rPr>
          <w:rStyle w:val="normaltextrun"/>
          <w:rFonts w:ascii="Lato" w:hAnsi="Lato"/>
          <w:color w:val="002060"/>
          <w:sz w:val="22"/>
          <w:szCs w:val="22"/>
        </w:rPr>
        <w:t>Further information about the personal data you give to the PSA, including who to complain to, can be found</w:t>
      </w:r>
      <w:r>
        <w:rPr>
          <w:rStyle w:val="normaltextrun"/>
          <w:rFonts w:ascii="Lato" w:hAnsi="Lato"/>
          <w:sz w:val="22"/>
          <w:szCs w:val="22"/>
        </w:rPr>
        <w:t xml:space="preserve"> at </w:t>
      </w:r>
      <w:hyperlink r:id="rId13" w:tgtFrame="_blank" w:history="1">
        <w:r>
          <w:rPr>
            <w:rStyle w:val="normaltextrun"/>
            <w:rFonts w:ascii="Lato" w:hAnsi="Lato"/>
            <w:color w:val="0000FF"/>
            <w:sz w:val="22"/>
            <w:szCs w:val="22"/>
            <w:u w:val="single"/>
          </w:rPr>
          <w:t>psauthority.org.uk/privacy-policy</w:t>
        </w:r>
      </w:hyperlink>
      <w:r>
        <w:rPr>
          <w:rStyle w:val="normaltextrun"/>
          <w:rFonts w:ascii="Lato" w:hAnsi="Lato"/>
          <w:sz w:val="22"/>
          <w:szCs w:val="22"/>
        </w:rPr>
        <w:t>.</w:t>
      </w:r>
    </w:p>
    <w:p w14:paraId="4AE0DB87" w14:textId="731FC889" w:rsidR="00111DF3" w:rsidRPr="00AD2DC4" w:rsidRDefault="007803E6" w:rsidP="00111DF3">
      <w:pPr>
        <w:overflowPunct w:val="0"/>
        <w:autoSpaceDE w:val="0"/>
        <w:autoSpaceDN w:val="0"/>
        <w:adjustRightInd w:val="0"/>
        <w:spacing w:after="0" w:line="240" w:lineRule="auto"/>
        <w:rPr>
          <w:rFonts w:ascii="Lato" w:eastAsia="Times New Roman" w:hAnsi="Lato" w:cs="Times New Roman"/>
          <w:b/>
          <w:iCs/>
          <w:color w:val="D40C4F"/>
          <w:szCs w:val="20"/>
        </w:rPr>
      </w:pPr>
      <w:r>
        <w:rPr>
          <w:rFonts w:ascii="Lato" w:eastAsia="Times New Roman" w:hAnsi="Lato" w:cs="Times New Roman"/>
          <w:b/>
          <w:iCs/>
          <w:color w:val="D40C4F"/>
          <w:szCs w:val="20"/>
        </w:rPr>
        <w:br/>
        <w:t>Confidentiality</w:t>
      </w:r>
    </w:p>
    <w:p w14:paraId="7F52D476" w14:textId="39D86C82" w:rsidR="00EB785E" w:rsidRPr="00EB785E" w:rsidRDefault="007803E6" w:rsidP="00EB785E">
      <w:pPr>
        <w:overflowPunct w:val="0"/>
        <w:autoSpaceDE w:val="0"/>
        <w:autoSpaceDN w:val="0"/>
        <w:adjustRightInd w:val="0"/>
        <w:spacing w:after="0" w:line="240" w:lineRule="auto"/>
        <w:rPr>
          <w:rFonts w:ascii="Lato" w:eastAsia="Times New Roman" w:hAnsi="Lato" w:cs="Times New Roman"/>
          <w:iCs/>
          <w:color w:val="001446"/>
        </w:rPr>
      </w:pPr>
      <w:r>
        <w:rPr>
          <w:rFonts w:ascii="Lato" w:eastAsia="Times New Roman" w:hAnsi="Lato" w:cs="Times New Roman"/>
          <w:iCs/>
          <w:color w:val="001446"/>
        </w:rPr>
        <w:br/>
      </w:r>
      <w:r w:rsidRPr="007803E6">
        <w:rPr>
          <w:rFonts w:ascii="Lato" w:eastAsia="Times New Roman" w:hAnsi="Lato" w:cs="Times New Roman"/>
          <w:iCs/>
          <w:color w:val="001446"/>
        </w:rPr>
        <w:t xml:space="preserve">We ask for your contact details along with your response so that we can engage with you on this consultation. For further information about how </w:t>
      </w:r>
      <w:r>
        <w:rPr>
          <w:rFonts w:ascii="Lato" w:eastAsia="Times New Roman" w:hAnsi="Lato" w:cs="Times New Roman"/>
          <w:iCs/>
          <w:color w:val="001446"/>
        </w:rPr>
        <w:t>the PSA</w:t>
      </w:r>
      <w:r w:rsidRPr="007803E6">
        <w:rPr>
          <w:rFonts w:ascii="Lato" w:eastAsia="Times New Roman" w:hAnsi="Lato" w:cs="Times New Roman"/>
          <w:iCs/>
          <w:color w:val="001446"/>
        </w:rPr>
        <w:t xml:space="preserve"> handles your personal information and your corresponding rights, </w:t>
      </w:r>
      <w:r>
        <w:rPr>
          <w:rFonts w:ascii="Lato" w:eastAsia="Times New Roman" w:hAnsi="Lato" w:cs="Times New Roman"/>
          <w:iCs/>
          <w:color w:val="001446"/>
        </w:rPr>
        <w:t xml:space="preserve">please see our </w:t>
      </w:r>
      <w:r w:rsidR="00921768">
        <w:rPr>
          <w:rFonts w:ascii="Lato" w:eastAsia="Times New Roman" w:hAnsi="Lato" w:cs="Times New Roman"/>
          <w:iCs/>
        </w:rPr>
        <w:t>P</w:t>
      </w:r>
      <w:r w:rsidRPr="00921768">
        <w:rPr>
          <w:rFonts w:ascii="Lato" w:eastAsia="Times New Roman" w:hAnsi="Lato" w:cs="Times New Roman"/>
          <w:iCs/>
        </w:rPr>
        <w:t>rivacy policy</w:t>
      </w:r>
      <w:r w:rsidR="00921768">
        <w:rPr>
          <w:rFonts w:ascii="Lato" w:eastAsia="Times New Roman" w:hAnsi="Lato" w:cs="Times New Roman"/>
          <w:iCs/>
          <w:color w:val="001446"/>
        </w:rPr>
        <w:t xml:space="preserve"> at </w:t>
      </w:r>
      <w:hyperlink r:id="rId14" w:tgtFrame="_blank" w:history="1">
        <w:r w:rsidR="00921768">
          <w:rPr>
            <w:rStyle w:val="normaltextrun"/>
            <w:rFonts w:ascii="Lato" w:hAnsi="Lato"/>
            <w:color w:val="0000FF"/>
            <w:u w:val="single"/>
          </w:rPr>
          <w:t>psauthority.org.uk/privacy-policy</w:t>
        </w:r>
      </w:hyperlink>
      <w:r w:rsidR="00921768">
        <w:rPr>
          <w:rStyle w:val="normaltextrun"/>
          <w:rFonts w:ascii="Lato" w:hAnsi="Lato"/>
        </w:rPr>
        <w:t>.</w:t>
      </w:r>
    </w:p>
    <w:p w14:paraId="6E002B62" w14:textId="77777777" w:rsidR="00CF5E81" w:rsidRDefault="00CF5E81" w:rsidP="00111DF3">
      <w:pPr>
        <w:overflowPunct w:val="0"/>
        <w:autoSpaceDE w:val="0"/>
        <w:autoSpaceDN w:val="0"/>
        <w:adjustRightInd w:val="0"/>
        <w:spacing w:after="0" w:line="240" w:lineRule="auto"/>
        <w:rPr>
          <w:rFonts w:ascii="Lato" w:eastAsia="Times New Roman" w:hAnsi="Lato" w:cs="Times New Roman"/>
          <w:iCs/>
          <w:color w:val="001446"/>
        </w:rPr>
      </w:pPr>
    </w:p>
    <w:p w14:paraId="1A5BB2FF" w14:textId="3D0B55D6" w:rsidR="00D83BA5" w:rsidRDefault="00D83BA5" w:rsidP="00111DF3">
      <w:pPr>
        <w:overflowPunct w:val="0"/>
        <w:autoSpaceDE w:val="0"/>
        <w:autoSpaceDN w:val="0"/>
        <w:adjustRightInd w:val="0"/>
        <w:spacing w:after="0" w:line="240" w:lineRule="auto"/>
        <w:rPr>
          <w:rFonts w:ascii="Lato" w:eastAsia="Times New Roman" w:hAnsi="Lato" w:cs="Times New Roman"/>
          <w:iCs/>
          <w:color w:val="001446"/>
        </w:rPr>
      </w:pPr>
    </w:p>
    <w:tbl>
      <w:tblPr>
        <w:tblStyle w:val="TableGrid"/>
        <w:tblW w:w="0" w:type="auto"/>
        <w:tblLook w:val="04A0" w:firstRow="1" w:lastRow="0" w:firstColumn="1" w:lastColumn="0" w:noHBand="0" w:noVBand="1"/>
      </w:tblPr>
      <w:tblGrid>
        <w:gridCol w:w="3823"/>
        <w:gridCol w:w="5193"/>
      </w:tblGrid>
      <w:tr w:rsidR="00726986" w14:paraId="64DB8959" w14:textId="77777777" w:rsidTr="00726986">
        <w:tc>
          <w:tcPr>
            <w:tcW w:w="3823" w:type="dxa"/>
          </w:tcPr>
          <w:p w14:paraId="79812F4B" w14:textId="62AF6145" w:rsidR="00726986" w:rsidRDefault="00801E6E" w:rsidP="002E68E3">
            <w:pPr>
              <w:autoSpaceDE w:val="0"/>
              <w:autoSpaceDN w:val="0"/>
              <w:adjustRightInd w:val="0"/>
              <w:rPr>
                <w:rFonts w:ascii="Lato" w:eastAsia="Calibri" w:hAnsi="Lato" w:cs="Lato"/>
                <w:color w:val="001245"/>
              </w:rPr>
            </w:pPr>
            <w:r>
              <w:rPr>
                <w:rFonts w:ascii="Lato" w:eastAsia="Calibri" w:hAnsi="Lato" w:cs="Lato"/>
                <w:color w:val="001245"/>
              </w:rPr>
              <w:br/>
            </w:r>
            <w:r w:rsidR="00726986">
              <w:rPr>
                <w:rFonts w:ascii="Lato" w:eastAsia="Calibri" w:hAnsi="Lato" w:cs="Lato"/>
                <w:color w:val="001245"/>
              </w:rPr>
              <w:t xml:space="preserve">Your details: </w:t>
            </w:r>
            <w:r>
              <w:rPr>
                <w:rFonts w:ascii="Lato" w:eastAsia="Calibri" w:hAnsi="Lato" w:cs="Lato"/>
                <w:color w:val="001245"/>
              </w:rPr>
              <w:br/>
            </w:r>
            <w:r w:rsidR="00726986">
              <w:rPr>
                <w:rFonts w:ascii="Lato" w:eastAsia="Calibri" w:hAnsi="Lato" w:cs="Lato"/>
                <w:color w:val="001245"/>
              </w:rPr>
              <w:t>We will keep your contact number and email address confidential. Is there anything else you want to keep confidential?</w:t>
            </w:r>
            <w:r>
              <w:rPr>
                <w:rFonts w:ascii="Lato" w:eastAsia="Calibri" w:hAnsi="Lato" w:cs="Lato"/>
                <w:color w:val="001245"/>
              </w:rPr>
              <w:br/>
            </w:r>
          </w:p>
        </w:tc>
        <w:tc>
          <w:tcPr>
            <w:tcW w:w="5193" w:type="dxa"/>
          </w:tcPr>
          <w:p w14:paraId="11ADFB56" w14:textId="7D33856E" w:rsidR="00726986" w:rsidRDefault="00801E6E" w:rsidP="002E68E3">
            <w:pPr>
              <w:autoSpaceDE w:val="0"/>
              <w:autoSpaceDN w:val="0"/>
              <w:adjustRightInd w:val="0"/>
              <w:rPr>
                <w:rFonts w:ascii="Lato" w:eastAsia="Calibri" w:hAnsi="Lato" w:cs="Lato"/>
                <w:color w:val="001245"/>
              </w:rPr>
            </w:pPr>
            <w:r>
              <w:rPr>
                <w:rFonts w:ascii="Lato" w:eastAsia="Calibri" w:hAnsi="Lato" w:cs="Lato"/>
                <w:color w:val="001245"/>
              </w:rPr>
              <w:br/>
            </w:r>
            <w:r w:rsidR="00726986">
              <w:rPr>
                <w:rFonts w:ascii="Lato" w:eastAsia="Calibri" w:hAnsi="Lato" w:cs="Lato"/>
                <w:color w:val="001245"/>
              </w:rPr>
              <w:t>Delete as appropriate:</w:t>
            </w:r>
          </w:p>
          <w:p w14:paraId="6C005C23" w14:textId="56FE0F24" w:rsidR="00726986" w:rsidRDefault="00726986" w:rsidP="002E68E3">
            <w:pPr>
              <w:autoSpaceDE w:val="0"/>
              <w:autoSpaceDN w:val="0"/>
              <w:adjustRightInd w:val="0"/>
              <w:rPr>
                <w:rFonts w:ascii="Lato" w:eastAsia="Calibri" w:hAnsi="Lato" w:cs="Lato"/>
                <w:color w:val="001245"/>
              </w:rPr>
            </w:pPr>
            <w:r>
              <w:rPr>
                <w:rFonts w:ascii="Lato" w:eastAsia="Calibri" w:hAnsi="Lato" w:cs="Lato"/>
                <w:color w:val="001245"/>
              </w:rPr>
              <w:t>Nothing/your name/organisation name/whole response/part of the response (you will need to indicate which question responses are confidential).</w:t>
            </w:r>
          </w:p>
        </w:tc>
      </w:tr>
      <w:tr w:rsidR="00726986" w14:paraId="786A393D" w14:textId="77777777" w:rsidTr="00726986">
        <w:tc>
          <w:tcPr>
            <w:tcW w:w="3823" w:type="dxa"/>
          </w:tcPr>
          <w:p w14:paraId="5531050E" w14:textId="62F895CD" w:rsidR="00726986" w:rsidRDefault="00801E6E" w:rsidP="00726986">
            <w:pPr>
              <w:autoSpaceDE w:val="0"/>
              <w:autoSpaceDN w:val="0"/>
              <w:adjustRightInd w:val="0"/>
              <w:rPr>
                <w:rFonts w:ascii="Lato" w:eastAsia="Calibri" w:hAnsi="Lato" w:cs="Lato"/>
                <w:color w:val="001245"/>
              </w:rPr>
            </w:pPr>
            <w:r>
              <w:rPr>
                <w:rFonts w:ascii="Lato" w:eastAsia="Calibri" w:hAnsi="Lato" w:cs="Lato"/>
                <w:color w:val="001245"/>
              </w:rPr>
              <w:br/>
            </w:r>
            <w:r w:rsidR="00726986" w:rsidRPr="00726986">
              <w:rPr>
                <w:rFonts w:ascii="Lato" w:eastAsia="Calibri" w:hAnsi="Lato" w:cs="Lato"/>
                <w:color w:val="001245"/>
              </w:rPr>
              <w:t xml:space="preserve">Your response: </w:t>
            </w:r>
            <w:r w:rsidR="00EF08D1">
              <w:rPr>
                <w:rFonts w:ascii="Lato" w:eastAsia="Calibri" w:hAnsi="Lato" w:cs="Lato"/>
                <w:color w:val="001245"/>
              </w:rPr>
              <w:br/>
            </w:r>
            <w:r w:rsidR="00726986" w:rsidRPr="00726986">
              <w:rPr>
                <w:rFonts w:ascii="Lato" w:eastAsia="Calibri" w:hAnsi="Lato" w:cs="Lato"/>
                <w:color w:val="001245"/>
              </w:rPr>
              <w:t>Please indicate how much of your response you want to keep confidential</w:t>
            </w:r>
            <w:r w:rsidR="00726986">
              <w:rPr>
                <w:rFonts w:ascii="Lato" w:eastAsia="Calibri" w:hAnsi="Lato" w:cs="Lato"/>
                <w:color w:val="001245"/>
              </w:rPr>
              <w:t>.</w:t>
            </w:r>
            <w:r>
              <w:rPr>
                <w:rFonts w:ascii="Lato" w:eastAsia="Calibri" w:hAnsi="Lato" w:cs="Lato"/>
                <w:color w:val="001245"/>
              </w:rPr>
              <w:br/>
            </w:r>
          </w:p>
        </w:tc>
        <w:tc>
          <w:tcPr>
            <w:tcW w:w="5193" w:type="dxa"/>
          </w:tcPr>
          <w:p w14:paraId="549BCF3D" w14:textId="737C7C2D" w:rsidR="00726986" w:rsidRDefault="00801E6E" w:rsidP="002E68E3">
            <w:pPr>
              <w:autoSpaceDE w:val="0"/>
              <w:autoSpaceDN w:val="0"/>
              <w:adjustRightInd w:val="0"/>
              <w:rPr>
                <w:rFonts w:ascii="Lato" w:eastAsia="Calibri" w:hAnsi="Lato" w:cs="Lato"/>
                <w:color w:val="001245"/>
              </w:rPr>
            </w:pPr>
            <w:r>
              <w:rPr>
                <w:rFonts w:ascii="Lato" w:eastAsia="Calibri" w:hAnsi="Lato" w:cs="Lato"/>
                <w:color w:val="001245"/>
              </w:rPr>
              <w:br/>
            </w:r>
            <w:r w:rsidR="00726986">
              <w:rPr>
                <w:rFonts w:ascii="Lato" w:eastAsia="Calibri" w:hAnsi="Lato" w:cs="Lato"/>
                <w:color w:val="001245"/>
              </w:rPr>
              <w:t>Delete as appropriate:</w:t>
            </w:r>
            <w:r w:rsidR="00726986">
              <w:rPr>
                <w:rFonts w:ascii="Lato" w:eastAsia="Calibri" w:hAnsi="Lato" w:cs="Lato"/>
                <w:color w:val="001245"/>
              </w:rPr>
              <w:br/>
              <w:t>None/whole response/part of the response (you will need to indicate which question responses are confidential</w:t>
            </w:r>
            <w:r w:rsidR="006F538F">
              <w:rPr>
                <w:rFonts w:ascii="Lato" w:eastAsia="Calibri" w:hAnsi="Lato" w:cs="Lato"/>
                <w:color w:val="001245"/>
              </w:rPr>
              <w:t xml:space="preserve"> in the table with </w:t>
            </w:r>
            <w:r w:rsidR="0040355E">
              <w:rPr>
                <w:rFonts w:ascii="Lato" w:eastAsia="Calibri" w:hAnsi="Lato" w:cs="Lato"/>
                <w:color w:val="001245"/>
              </w:rPr>
              <w:t>questions below</w:t>
            </w:r>
            <w:r w:rsidR="00726986">
              <w:rPr>
                <w:rFonts w:ascii="Lato" w:eastAsia="Calibri" w:hAnsi="Lato" w:cs="Lato"/>
                <w:color w:val="001245"/>
              </w:rPr>
              <w:t>).</w:t>
            </w:r>
            <w:r>
              <w:rPr>
                <w:rFonts w:ascii="Lato" w:eastAsia="Calibri" w:hAnsi="Lato" w:cs="Lato"/>
                <w:color w:val="001245"/>
              </w:rPr>
              <w:br/>
            </w:r>
          </w:p>
        </w:tc>
      </w:tr>
      <w:tr w:rsidR="00726986" w14:paraId="7452A6E7" w14:textId="77777777" w:rsidTr="00726986">
        <w:tc>
          <w:tcPr>
            <w:tcW w:w="3823" w:type="dxa"/>
          </w:tcPr>
          <w:p w14:paraId="1E22D073" w14:textId="5C41B4BC" w:rsidR="00726986" w:rsidRDefault="00801E6E" w:rsidP="002E68E3">
            <w:pPr>
              <w:autoSpaceDE w:val="0"/>
              <w:autoSpaceDN w:val="0"/>
              <w:adjustRightInd w:val="0"/>
              <w:rPr>
                <w:rFonts w:ascii="Lato" w:eastAsia="Calibri" w:hAnsi="Lato" w:cs="Lato"/>
                <w:color w:val="001245"/>
              </w:rPr>
            </w:pPr>
            <w:r>
              <w:rPr>
                <w:rFonts w:ascii="Lato" w:eastAsia="Calibri" w:hAnsi="Lato" w:cs="Lato"/>
                <w:color w:val="001245"/>
              </w:rPr>
              <w:br/>
            </w:r>
            <w:r w:rsidR="00726986" w:rsidRPr="00726986">
              <w:rPr>
                <w:rFonts w:ascii="Lato" w:eastAsia="Calibri" w:hAnsi="Lato" w:cs="Lato"/>
                <w:color w:val="001245"/>
              </w:rPr>
              <w:t xml:space="preserve">For confidential responses, </w:t>
            </w:r>
            <w:r w:rsidR="00C73EEA">
              <w:rPr>
                <w:rFonts w:ascii="Lato" w:eastAsia="Calibri" w:hAnsi="Lato" w:cs="Lato"/>
                <w:color w:val="001245"/>
              </w:rPr>
              <w:t>can the PSA refer to the contents of your response in any statement or other publication?</w:t>
            </w:r>
            <w:r w:rsidR="002B091A">
              <w:rPr>
                <w:rFonts w:ascii="Lato" w:eastAsia="Calibri" w:hAnsi="Lato" w:cs="Lato"/>
                <w:color w:val="001245"/>
              </w:rPr>
              <w:t xml:space="preserve"> Your identity will remain confidential.</w:t>
            </w:r>
            <w:r>
              <w:rPr>
                <w:rFonts w:ascii="Lato" w:eastAsia="Calibri" w:hAnsi="Lato" w:cs="Lato"/>
                <w:color w:val="001245"/>
              </w:rPr>
              <w:br/>
            </w:r>
          </w:p>
        </w:tc>
        <w:tc>
          <w:tcPr>
            <w:tcW w:w="5193" w:type="dxa"/>
          </w:tcPr>
          <w:p w14:paraId="38A385D9" w14:textId="19934D2F" w:rsidR="00726986" w:rsidRDefault="00801E6E" w:rsidP="002E68E3">
            <w:pPr>
              <w:autoSpaceDE w:val="0"/>
              <w:autoSpaceDN w:val="0"/>
              <w:adjustRightInd w:val="0"/>
              <w:rPr>
                <w:rFonts w:ascii="Lato" w:eastAsia="Calibri" w:hAnsi="Lato" w:cs="Lato"/>
                <w:color w:val="001245"/>
              </w:rPr>
            </w:pPr>
            <w:r>
              <w:rPr>
                <w:rFonts w:ascii="Lato" w:eastAsia="Calibri" w:hAnsi="Lato" w:cs="Lato"/>
                <w:color w:val="001245"/>
              </w:rPr>
              <w:br/>
            </w:r>
            <w:r w:rsidR="005276C0">
              <w:rPr>
                <w:rFonts w:ascii="Lato" w:eastAsia="Calibri" w:hAnsi="Lato" w:cs="Lato"/>
                <w:color w:val="001245"/>
              </w:rPr>
              <w:t>Yes/No (delete as appropriate)</w:t>
            </w:r>
          </w:p>
        </w:tc>
      </w:tr>
    </w:tbl>
    <w:p w14:paraId="7E074F7B" w14:textId="77777777" w:rsidR="00726986" w:rsidRDefault="00726986" w:rsidP="00111DF3">
      <w:pPr>
        <w:overflowPunct w:val="0"/>
        <w:autoSpaceDE w:val="0"/>
        <w:autoSpaceDN w:val="0"/>
        <w:adjustRightInd w:val="0"/>
        <w:spacing w:after="0" w:line="240" w:lineRule="auto"/>
        <w:rPr>
          <w:rFonts w:ascii="Lato" w:eastAsia="Times New Roman" w:hAnsi="Lato" w:cs="Times New Roman"/>
          <w:iCs/>
          <w:color w:val="001446"/>
        </w:rPr>
      </w:pPr>
    </w:p>
    <w:p w14:paraId="3F2D6766" w14:textId="77777777" w:rsidR="002379AC" w:rsidRDefault="00A1595E" w:rsidP="00A1595E">
      <w:pPr>
        <w:overflowPunct w:val="0"/>
        <w:autoSpaceDE w:val="0"/>
        <w:autoSpaceDN w:val="0"/>
        <w:adjustRightInd w:val="0"/>
        <w:spacing w:after="0" w:line="240" w:lineRule="auto"/>
        <w:rPr>
          <w:rFonts w:ascii="Lato" w:eastAsia="Times New Roman" w:hAnsi="Lato" w:cs="Times New Roman"/>
          <w:b/>
          <w:iCs/>
          <w:color w:val="D40C4F"/>
          <w:szCs w:val="20"/>
        </w:rPr>
      </w:pPr>
      <w:r>
        <w:rPr>
          <w:rFonts w:ascii="Lato" w:eastAsia="Times New Roman" w:hAnsi="Lato" w:cs="Times New Roman"/>
          <w:b/>
          <w:iCs/>
          <w:color w:val="D40C4F"/>
          <w:szCs w:val="20"/>
        </w:rPr>
        <w:br/>
        <w:t>Your response</w:t>
      </w:r>
    </w:p>
    <w:p w14:paraId="1A32BB38" w14:textId="77777777" w:rsidR="002379AC" w:rsidRDefault="002379AC" w:rsidP="00A1595E">
      <w:pPr>
        <w:overflowPunct w:val="0"/>
        <w:autoSpaceDE w:val="0"/>
        <w:autoSpaceDN w:val="0"/>
        <w:adjustRightInd w:val="0"/>
        <w:spacing w:after="0" w:line="240" w:lineRule="auto"/>
        <w:rPr>
          <w:rFonts w:ascii="Lato" w:eastAsia="Times New Roman" w:hAnsi="Lato" w:cs="Times New Roman"/>
          <w:b/>
          <w:iCs/>
          <w:color w:val="D40C4F"/>
          <w:szCs w:val="20"/>
        </w:rPr>
      </w:pPr>
    </w:p>
    <w:p w14:paraId="3993E174" w14:textId="27451821" w:rsidR="00A1595E" w:rsidRPr="002379AC" w:rsidRDefault="002379AC" w:rsidP="00A1595E">
      <w:pPr>
        <w:overflowPunct w:val="0"/>
        <w:autoSpaceDE w:val="0"/>
        <w:autoSpaceDN w:val="0"/>
        <w:adjustRightInd w:val="0"/>
        <w:spacing w:after="0" w:line="240" w:lineRule="auto"/>
        <w:rPr>
          <w:rFonts w:ascii="Lato" w:eastAsia="Times New Roman" w:hAnsi="Lato" w:cs="Times New Roman"/>
          <w:iCs/>
          <w:color w:val="001446"/>
        </w:rPr>
      </w:pPr>
      <w:r w:rsidRPr="002379AC">
        <w:rPr>
          <w:rFonts w:ascii="Lato" w:hAnsi="Lato"/>
          <w:color w:val="002060"/>
        </w:rPr>
        <w:t>Please enter your response to each of the consultation questions in the appropriate box below.</w:t>
      </w:r>
      <w:r w:rsidR="00A1595E" w:rsidRPr="002379AC">
        <w:rPr>
          <w:rFonts w:ascii="Lato" w:eastAsia="Times New Roman" w:hAnsi="Lato" w:cs="Times New Roman"/>
          <w:iCs/>
          <w:color w:val="001446"/>
        </w:rPr>
        <w:br/>
      </w:r>
    </w:p>
    <w:tbl>
      <w:tblPr>
        <w:tblStyle w:val="TableGrid"/>
        <w:tblW w:w="0" w:type="auto"/>
        <w:tblLook w:val="04A0" w:firstRow="1" w:lastRow="0" w:firstColumn="1" w:lastColumn="0" w:noHBand="0" w:noVBand="1"/>
      </w:tblPr>
      <w:tblGrid>
        <w:gridCol w:w="3823"/>
        <w:gridCol w:w="5193"/>
      </w:tblGrid>
      <w:tr w:rsidR="00A1595E" w14:paraId="0E8C7CA2" w14:textId="77777777" w:rsidTr="002E68E3">
        <w:tc>
          <w:tcPr>
            <w:tcW w:w="3823" w:type="dxa"/>
          </w:tcPr>
          <w:p w14:paraId="793CF1A2" w14:textId="56833851" w:rsidR="00A1595E" w:rsidRPr="00A1595E" w:rsidRDefault="00E31282" w:rsidP="002E68E3">
            <w:pPr>
              <w:autoSpaceDE w:val="0"/>
              <w:autoSpaceDN w:val="0"/>
              <w:adjustRightInd w:val="0"/>
              <w:rPr>
                <w:rFonts w:ascii="Lato" w:eastAsia="Calibri" w:hAnsi="Lato" w:cs="Lato"/>
                <w:b/>
                <w:color w:val="001245"/>
              </w:rPr>
            </w:pPr>
            <w:r>
              <w:rPr>
                <w:rFonts w:ascii="Lato" w:eastAsia="Calibri" w:hAnsi="Lato" w:cs="Lato"/>
                <w:b/>
                <w:color w:val="001245"/>
              </w:rPr>
              <w:br/>
            </w:r>
            <w:r w:rsidR="00A1595E" w:rsidRPr="00A1595E">
              <w:rPr>
                <w:rFonts w:ascii="Lato" w:eastAsia="Calibri" w:hAnsi="Lato" w:cs="Lato"/>
                <w:b/>
                <w:color w:val="001245"/>
              </w:rPr>
              <w:t>Consultation questions</w:t>
            </w:r>
            <w:r>
              <w:rPr>
                <w:rFonts w:ascii="Lato" w:eastAsia="Calibri" w:hAnsi="Lato" w:cs="Lato"/>
                <w:b/>
                <w:color w:val="001245"/>
              </w:rPr>
              <w:br/>
            </w:r>
          </w:p>
        </w:tc>
        <w:tc>
          <w:tcPr>
            <w:tcW w:w="5193" w:type="dxa"/>
          </w:tcPr>
          <w:p w14:paraId="7DD5CFA9" w14:textId="03147065" w:rsidR="00A1595E" w:rsidRPr="00A1595E" w:rsidRDefault="00E31282" w:rsidP="002E68E3">
            <w:pPr>
              <w:autoSpaceDE w:val="0"/>
              <w:autoSpaceDN w:val="0"/>
              <w:adjustRightInd w:val="0"/>
              <w:rPr>
                <w:rFonts w:ascii="Lato" w:eastAsia="Calibri" w:hAnsi="Lato" w:cs="Lato"/>
                <w:b/>
                <w:color w:val="001245"/>
              </w:rPr>
            </w:pPr>
            <w:r>
              <w:rPr>
                <w:rFonts w:ascii="Lato" w:eastAsia="Calibri" w:hAnsi="Lato" w:cs="Lato"/>
                <w:b/>
                <w:color w:val="001245"/>
              </w:rPr>
              <w:br/>
            </w:r>
            <w:r w:rsidR="00A1595E" w:rsidRPr="00A1595E">
              <w:rPr>
                <w:rFonts w:ascii="Lato" w:eastAsia="Calibri" w:hAnsi="Lato" w:cs="Lato"/>
                <w:b/>
                <w:color w:val="001245"/>
              </w:rPr>
              <w:t>Your response</w:t>
            </w:r>
          </w:p>
        </w:tc>
      </w:tr>
      <w:tr w:rsidR="00A1595E" w14:paraId="2A158D67" w14:textId="77777777" w:rsidTr="002E68E3">
        <w:tc>
          <w:tcPr>
            <w:tcW w:w="3823" w:type="dxa"/>
          </w:tcPr>
          <w:p w14:paraId="3E961E9B" w14:textId="7597B675" w:rsidR="00A1595E" w:rsidRPr="00EF08D1" w:rsidRDefault="00E31282" w:rsidP="004619F8">
            <w:pPr>
              <w:pStyle w:val="PSANormalFormal"/>
            </w:pPr>
            <w:r w:rsidRPr="00EF08D1">
              <w:rPr>
                <w:rFonts w:eastAsia="Calibri" w:cs="Lato"/>
                <w:color w:val="001245"/>
              </w:rPr>
              <w:br/>
            </w:r>
            <w:r w:rsidR="009D51D4" w:rsidRPr="00EF08D1">
              <w:t>Q1</w:t>
            </w:r>
            <w:r w:rsidR="00EF08D1">
              <w:t>.</w:t>
            </w:r>
            <w:r w:rsidR="009D51D4" w:rsidRPr="00EF08D1">
              <w:t xml:space="preserve"> Do you agree with revised wording of ICSS1 as being outcome based and inclusion of the reference to the appearance of organic search engine results including map-based results? If not, why not? Please provide evidence to support your reasons.</w:t>
            </w:r>
            <w:r w:rsidRPr="00EF08D1">
              <w:rPr>
                <w:rFonts w:eastAsia="Calibri" w:cs="Lato"/>
                <w:color w:val="001245"/>
              </w:rPr>
              <w:br/>
            </w:r>
          </w:p>
        </w:tc>
        <w:tc>
          <w:tcPr>
            <w:tcW w:w="5193" w:type="dxa"/>
          </w:tcPr>
          <w:p w14:paraId="155C462E" w14:textId="69258655" w:rsidR="00A1595E" w:rsidRDefault="00E31282" w:rsidP="002E68E3">
            <w:pPr>
              <w:autoSpaceDE w:val="0"/>
              <w:autoSpaceDN w:val="0"/>
              <w:adjustRightInd w:val="0"/>
              <w:rPr>
                <w:rFonts w:ascii="Lato" w:eastAsia="Calibri" w:hAnsi="Lato" w:cs="Lato"/>
                <w:color w:val="001245"/>
              </w:rPr>
            </w:pPr>
            <w:r>
              <w:rPr>
                <w:rFonts w:ascii="Lato" w:eastAsia="Calibri" w:hAnsi="Lato" w:cs="Lato"/>
                <w:color w:val="001245"/>
              </w:rPr>
              <w:br/>
            </w:r>
            <w:r w:rsidR="00A1595E">
              <w:rPr>
                <w:rFonts w:ascii="Lato" w:eastAsia="Calibri" w:hAnsi="Lato" w:cs="Lato"/>
                <w:color w:val="001245"/>
              </w:rPr>
              <w:t>Confidential? Yes/No (delete as appropriate)</w:t>
            </w:r>
          </w:p>
          <w:p w14:paraId="7A3941B7" w14:textId="77777777" w:rsidR="00A86D58" w:rsidRDefault="00A86D58" w:rsidP="002E68E3">
            <w:pPr>
              <w:autoSpaceDE w:val="0"/>
              <w:autoSpaceDN w:val="0"/>
              <w:adjustRightInd w:val="0"/>
              <w:rPr>
                <w:rFonts w:ascii="Lato" w:eastAsia="Calibri" w:hAnsi="Lato" w:cs="Lato"/>
                <w:color w:val="001245"/>
              </w:rPr>
            </w:pPr>
          </w:p>
          <w:p w14:paraId="2020EC4A" w14:textId="0FFD0F1B" w:rsidR="00A86D58" w:rsidRDefault="00A86D58" w:rsidP="002E68E3">
            <w:pPr>
              <w:autoSpaceDE w:val="0"/>
              <w:autoSpaceDN w:val="0"/>
              <w:adjustRightInd w:val="0"/>
              <w:rPr>
                <w:rFonts w:ascii="Lato" w:eastAsia="Calibri" w:hAnsi="Lato" w:cs="Lato"/>
                <w:color w:val="001245"/>
              </w:rPr>
            </w:pPr>
          </w:p>
        </w:tc>
      </w:tr>
      <w:tr w:rsidR="00A1595E" w14:paraId="3D6A2E75" w14:textId="77777777" w:rsidTr="002E68E3">
        <w:tc>
          <w:tcPr>
            <w:tcW w:w="3823" w:type="dxa"/>
          </w:tcPr>
          <w:p w14:paraId="67D3BC0D" w14:textId="583F904D" w:rsidR="00FD0746" w:rsidRPr="00EF08D1" w:rsidRDefault="00E31282" w:rsidP="00FD0746">
            <w:pPr>
              <w:pStyle w:val="PSANormalFormal"/>
            </w:pPr>
            <w:r w:rsidRPr="00EF08D1">
              <w:rPr>
                <w:rFonts w:eastAsia="Calibri" w:cs="Lato"/>
                <w:color w:val="001245"/>
              </w:rPr>
              <w:br/>
            </w:r>
            <w:r w:rsidR="00FD0746" w:rsidRPr="00EF08D1">
              <w:t>Q2</w:t>
            </w:r>
            <w:r w:rsidR="00EF08D1">
              <w:t>.</w:t>
            </w:r>
            <w:r w:rsidR="00FD0746" w:rsidRPr="00EF08D1">
              <w:t xml:space="preserve"> Do you agree with the proposed amended wording of ICSS2? If not, why not? Please provide evidence which supports your reasoning.</w:t>
            </w:r>
          </w:p>
          <w:p w14:paraId="17DE7CF1" w14:textId="7AB8CABA" w:rsidR="00A1595E" w:rsidRPr="00EF08D1" w:rsidRDefault="00513851" w:rsidP="00A1595E">
            <w:pPr>
              <w:autoSpaceDE w:val="0"/>
              <w:autoSpaceDN w:val="0"/>
              <w:adjustRightInd w:val="0"/>
              <w:rPr>
                <w:rFonts w:ascii="Lato" w:eastAsia="Calibri" w:hAnsi="Lato" w:cs="Lato"/>
                <w:color w:val="001245"/>
              </w:rPr>
            </w:pPr>
            <w:r w:rsidRPr="00EF08D1">
              <w:rPr>
                <w:rFonts w:ascii="Lato" w:eastAsia="Calibri" w:hAnsi="Lato" w:cs="Lato"/>
                <w:color w:val="001245"/>
              </w:rPr>
              <w:lastRenderedPageBreak/>
              <w:br/>
            </w:r>
            <w:r w:rsidRPr="00EF08D1">
              <w:rPr>
                <w:rFonts w:ascii="Lato" w:eastAsia="Calibri" w:hAnsi="Lato" w:cs="Lato"/>
                <w:color w:val="001245"/>
              </w:rPr>
              <w:br/>
            </w:r>
            <w:r w:rsidR="00E31282" w:rsidRPr="00EF08D1">
              <w:rPr>
                <w:rFonts w:ascii="Lato" w:eastAsia="Calibri" w:hAnsi="Lato" w:cs="Lato"/>
                <w:color w:val="001245"/>
              </w:rPr>
              <w:br/>
            </w:r>
          </w:p>
        </w:tc>
        <w:tc>
          <w:tcPr>
            <w:tcW w:w="5193" w:type="dxa"/>
          </w:tcPr>
          <w:p w14:paraId="4D6BD8D4" w14:textId="7A46820C" w:rsidR="00A1595E" w:rsidRDefault="00E31282" w:rsidP="002E68E3">
            <w:pPr>
              <w:autoSpaceDE w:val="0"/>
              <w:autoSpaceDN w:val="0"/>
              <w:adjustRightInd w:val="0"/>
              <w:rPr>
                <w:rFonts w:ascii="Lato" w:eastAsia="Calibri" w:hAnsi="Lato" w:cs="Lato"/>
                <w:color w:val="001245"/>
              </w:rPr>
            </w:pPr>
            <w:r>
              <w:rPr>
                <w:rFonts w:ascii="Lato" w:eastAsia="Calibri" w:hAnsi="Lato" w:cs="Lato"/>
                <w:color w:val="001245"/>
              </w:rPr>
              <w:lastRenderedPageBreak/>
              <w:br/>
            </w:r>
            <w:r w:rsidR="00885084">
              <w:rPr>
                <w:rFonts w:ascii="Lato" w:eastAsia="Calibri" w:hAnsi="Lato" w:cs="Lato"/>
                <w:color w:val="001245"/>
              </w:rPr>
              <w:t>Confidential? Yes/No (delete as appropriate)</w:t>
            </w:r>
          </w:p>
        </w:tc>
      </w:tr>
      <w:tr w:rsidR="00A1595E" w14:paraId="5DE44838" w14:textId="77777777" w:rsidTr="002E68E3">
        <w:tc>
          <w:tcPr>
            <w:tcW w:w="3823" w:type="dxa"/>
          </w:tcPr>
          <w:p w14:paraId="5E4A9497" w14:textId="198FC619" w:rsidR="00335E17" w:rsidRPr="00EF08D1" w:rsidRDefault="00E31282" w:rsidP="00335E17">
            <w:pPr>
              <w:pStyle w:val="PSANormalFormal"/>
            </w:pPr>
            <w:r w:rsidRPr="00EF08D1">
              <w:rPr>
                <w:rFonts w:eastAsia="Calibri" w:cs="Lato"/>
                <w:color w:val="001245"/>
              </w:rPr>
              <w:br/>
            </w:r>
            <w:r w:rsidR="00A14E44" w:rsidRPr="00EF08D1">
              <w:t>Q3</w:t>
            </w:r>
            <w:r w:rsidR="00EF08D1">
              <w:t>.</w:t>
            </w:r>
            <w:r w:rsidR="00A14E44" w:rsidRPr="00EF08D1">
              <w:t xml:space="preserve"> Do you agree with the proposal to require the specific information listed in ICSS3 to be above the call to action? If not, why not? Please provide any evidence you might have which supports your answer.</w:t>
            </w:r>
          </w:p>
          <w:p w14:paraId="3C5A85E2" w14:textId="04B0A98D" w:rsidR="00A1595E" w:rsidRPr="00EF08D1" w:rsidRDefault="00E31282" w:rsidP="00A1595E">
            <w:pPr>
              <w:autoSpaceDE w:val="0"/>
              <w:autoSpaceDN w:val="0"/>
              <w:adjustRightInd w:val="0"/>
              <w:rPr>
                <w:rFonts w:ascii="Lato" w:eastAsia="Calibri" w:hAnsi="Lato" w:cs="Lato"/>
                <w:color w:val="001245"/>
              </w:rPr>
            </w:pPr>
            <w:r w:rsidRPr="00EF08D1">
              <w:rPr>
                <w:rFonts w:ascii="Lato" w:eastAsia="Calibri" w:hAnsi="Lato" w:cs="Lato"/>
                <w:color w:val="001245"/>
              </w:rPr>
              <w:br/>
            </w:r>
          </w:p>
        </w:tc>
        <w:tc>
          <w:tcPr>
            <w:tcW w:w="5193" w:type="dxa"/>
          </w:tcPr>
          <w:p w14:paraId="77CF11A1" w14:textId="2DD99E20" w:rsidR="00A1595E" w:rsidRDefault="00E31282" w:rsidP="002E68E3">
            <w:pPr>
              <w:autoSpaceDE w:val="0"/>
              <w:autoSpaceDN w:val="0"/>
              <w:adjustRightInd w:val="0"/>
              <w:rPr>
                <w:rFonts w:ascii="Lato" w:eastAsia="Calibri" w:hAnsi="Lato" w:cs="Lato"/>
                <w:color w:val="001245"/>
              </w:rPr>
            </w:pPr>
            <w:r>
              <w:rPr>
                <w:rFonts w:ascii="Lato" w:eastAsia="Calibri" w:hAnsi="Lato" w:cs="Lato"/>
                <w:color w:val="001245"/>
              </w:rPr>
              <w:br/>
            </w:r>
            <w:r w:rsidR="00885084">
              <w:rPr>
                <w:rFonts w:ascii="Lato" w:eastAsia="Calibri" w:hAnsi="Lato" w:cs="Lato"/>
                <w:color w:val="001245"/>
              </w:rPr>
              <w:t>Confidential? Yes/No (delete as appropriate)</w:t>
            </w:r>
          </w:p>
        </w:tc>
      </w:tr>
      <w:tr w:rsidR="00E31282" w14:paraId="549AA72B" w14:textId="77777777" w:rsidTr="002E68E3">
        <w:tc>
          <w:tcPr>
            <w:tcW w:w="3823" w:type="dxa"/>
          </w:tcPr>
          <w:p w14:paraId="754C3166" w14:textId="05377EE7" w:rsidR="006E4D37" w:rsidRPr="00EF08D1" w:rsidRDefault="00EF08D1" w:rsidP="006E4D37">
            <w:pPr>
              <w:pStyle w:val="PSANormalFormal"/>
            </w:pPr>
            <w:r>
              <w:br/>
            </w:r>
            <w:r w:rsidR="006E4D37" w:rsidRPr="00EF08D1">
              <w:t>Q4</w:t>
            </w:r>
            <w:r>
              <w:t>.</w:t>
            </w:r>
            <w:r w:rsidR="006E4D37" w:rsidRPr="00EF08D1">
              <w:t xml:space="preserve"> Do you agree with the proposal to combine ICSS4 and ICSS5 as both conditions are relevant to the same issue and potential for harm?</w:t>
            </w:r>
          </w:p>
          <w:p w14:paraId="5535E6D1" w14:textId="2FC62F37" w:rsidR="00E31282" w:rsidRPr="00EF08D1" w:rsidRDefault="0085519A" w:rsidP="00A1595E">
            <w:pPr>
              <w:autoSpaceDE w:val="0"/>
              <w:autoSpaceDN w:val="0"/>
              <w:adjustRightInd w:val="0"/>
              <w:rPr>
                <w:rFonts w:ascii="Lato" w:eastAsia="Calibri" w:hAnsi="Lato" w:cs="Lato"/>
                <w:color w:val="001245"/>
              </w:rPr>
            </w:pPr>
            <w:r w:rsidRPr="00EF08D1">
              <w:rPr>
                <w:rFonts w:ascii="Lato" w:eastAsia="Calibri" w:hAnsi="Lato" w:cs="Lato"/>
                <w:color w:val="001245"/>
              </w:rPr>
              <w:br/>
            </w:r>
          </w:p>
        </w:tc>
        <w:tc>
          <w:tcPr>
            <w:tcW w:w="5193" w:type="dxa"/>
          </w:tcPr>
          <w:p w14:paraId="0FE4B905" w14:textId="1AEB3CE5" w:rsidR="00E31282" w:rsidRDefault="0085519A" w:rsidP="0002370D">
            <w:pPr>
              <w:autoSpaceDE w:val="0"/>
              <w:autoSpaceDN w:val="0"/>
              <w:adjustRightInd w:val="0"/>
              <w:rPr>
                <w:rFonts w:ascii="Lato" w:eastAsia="Calibri" w:hAnsi="Lato" w:cs="Lato"/>
                <w:color w:val="001245"/>
              </w:rPr>
            </w:pPr>
            <w:r>
              <w:rPr>
                <w:rFonts w:ascii="Lato" w:eastAsia="Calibri" w:hAnsi="Lato" w:cs="Lato"/>
                <w:color w:val="001245"/>
              </w:rPr>
              <w:br/>
            </w:r>
            <w:r w:rsidR="00E31282">
              <w:rPr>
                <w:rFonts w:ascii="Lato" w:eastAsia="Calibri" w:hAnsi="Lato" w:cs="Lato"/>
                <w:color w:val="001245"/>
              </w:rPr>
              <w:t>Confidential? Yes/No (delete as appropriate)</w:t>
            </w:r>
          </w:p>
        </w:tc>
      </w:tr>
      <w:tr w:rsidR="0008331E" w14:paraId="1416214C" w14:textId="77777777" w:rsidTr="002E68E3">
        <w:tc>
          <w:tcPr>
            <w:tcW w:w="3823" w:type="dxa"/>
          </w:tcPr>
          <w:p w14:paraId="18C879B3" w14:textId="1616BC66" w:rsidR="0008331E" w:rsidRPr="00EF08D1" w:rsidRDefault="00BC502B" w:rsidP="002144D8">
            <w:pPr>
              <w:pStyle w:val="PSANormalFormal"/>
            </w:pPr>
            <w:r>
              <w:br/>
            </w:r>
            <w:r w:rsidR="002144D8" w:rsidRPr="00EF08D1">
              <w:t>Q5</w:t>
            </w:r>
            <w:r w:rsidR="00EF08D1">
              <w:t>.</w:t>
            </w:r>
            <w:r w:rsidR="002144D8" w:rsidRPr="00EF08D1">
              <w:t xml:space="preserve"> Do you agree that the amended condition should prohibit the use of official logos and marks, as well as imitative logos, marks and other promotional aspects?</w:t>
            </w:r>
            <w:r w:rsidR="002466B6" w:rsidRPr="00EF08D1">
              <w:rPr>
                <w:rFonts w:eastAsia="Calibri" w:cs="Lato"/>
                <w:color w:val="001245"/>
              </w:rPr>
              <w:br/>
            </w:r>
            <w:r w:rsidR="002466B6" w:rsidRPr="00EF08D1">
              <w:rPr>
                <w:rFonts w:eastAsia="Calibri" w:cs="Lato"/>
                <w:color w:val="001245"/>
              </w:rPr>
              <w:br/>
            </w:r>
          </w:p>
        </w:tc>
        <w:tc>
          <w:tcPr>
            <w:tcW w:w="5193" w:type="dxa"/>
          </w:tcPr>
          <w:p w14:paraId="5DF17B5A" w14:textId="6298EBB6" w:rsidR="0008331E" w:rsidRDefault="0002370D" w:rsidP="00554B7B">
            <w:pPr>
              <w:autoSpaceDE w:val="0"/>
              <w:autoSpaceDN w:val="0"/>
              <w:adjustRightInd w:val="0"/>
              <w:spacing w:before="240"/>
              <w:rPr>
                <w:rFonts w:ascii="Lato" w:eastAsia="Calibri" w:hAnsi="Lato" w:cs="Lato"/>
                <w:color w:val="001245"/>
              </w:rPr>
            </w:pPr>
            <w:r>
              <w:rPr>
                <w:rFonts w:ascii="Lato" w:eastAsia="Calibri" w:hAnsi="Lato" w:cs="Lato"/>
                <w:color w:val="001245"/>
              </w:rPr>
              <w:t>Confidential? Yes/No (delete as appropriate)</w:t>
            </w:r>
          </w:p>
        </w:tc>
      </w:tr>
      <w:tr w:rsidR="002466B6" w14:paraId="6E8047C5" w14:textId="77777777" w:rsidTr="002E68E3">
        <w:tc>
          <w:tcPr>
            <w:tcW w:w="3823" w:type="dxa"/>
          </w:tcPr>
          <w:p w14:paraId="2282D164" w14:textId="31A28E38" w:rsidR="00B1177A" w:rsidRPr="00EF08D1" w:rsidRDefault="003C427C" w:rsidP="00B1177A">
            <w:pPr>
              <w:pStyle w:val="PSANormalFormal"/>
            </w:pPr>
            <w:r w:rsidRPr="00EF08D1">
              <w:rPr>
                <w:color w:val="002060"/>
              </w:rPr>
              <w:br/>
            </w:r>
            <w:r w:rsidR="00D714D1" w:rsidRPr="00EF08D1">
              <w:t>Q6</w:t>
            </w:r>
            <w:r w:rsidR="00EF08D1">
              <w:t>.</w:t>
            </w:r>
            <w:r w:rsidR="00D714D1" w:rsidRPr="00EF08D1">
              <w:t xml:space="preserve"> Do you agree that the pricing information requirement in this condition should cover those ICSS which have </w:t>
            </w:r>
            <w:r w:rsidR="00C75FE5">
              <w:t>per call</w:t>
            </w:r>
            <w:r w:rsidR="00D714D1" w:rsidRPr="00EF08D1">
              <w:t xml:space="preserve"> tariffs? Do you also agree with the clarification as to the cost and opportunity to refuse being given before a charge is incurred? If not, why not?</w:t>
            </w:r>
          </w:p>
          <w:p w14:paraId="450C361A" w14:textId="7F047C6F" w:rsidR="002466B6" w:rsidRPr="00EF08D1" w:rsidRDefault="002466B6" w:rsidP="003C427C">
            <w:pPr>
              <w:pStyle w:val="PSANormalFormal"/>
              <w:rPr>
                <w:rFonts w:eastAsia="Calibri" w:cs="Lato"/>
                <w:color w:val="001245"/>
              </w:rPr>
            </w:pPr>
          </w:p>
        </w:tc>
        <w:tc>
          <w:tcPr>
            <w:tcW w:w="5193" w:type="dxa"/>
          </w:tcPr>
          <w:p w14:paraId="00844CBB" w14:textId="26D60858" w:rsidR="002466B6" w:rsidRDefault="00554B7B" w:rsidP="00554B7B">
            <w:pPr>
              <w:autoSpaceDE w:val="0"/>
              <w:autoSpaceDN w:val="0"/>
              <w:adjustRightInd w:val="0"/>
              <w:spacing w:before="240"/>
              <w:rPr>
                <w:rFonts w:ascii="Lato" w:eastAsia="Calibri" w:hAnsi="Lato" w:cs="Lato"/>
                <w:color w:val="001245"/>
              </w:rPr>
            </w:pPr>
            <w:r>
              <w:rPr>
                <w:rFonts w:ascii="Lato" w:eastAsia="Calibri" w:hAnsi="Lato" w:cs="Lato"/>
                <w:color w:val="001245"/>
              </w:rPr>
              <w:t>Confidential? Yes/No (delete as appropriate)</w:t>
            </w:r>
          </w:p>
        </w:tc>
      </w:tr>
      <w:tr w:rsidR="003C427C" w14:paraId="4D09CF41" w14:textId="77777777" w:rsidTr="002E68E3">
        <w:tc>
          <w:tcPr>
            <w:tcW w:w="3823" w:type="dxa"/>
          </w:tcPr>
          <w:p w14:paraId="34EC3FE6" w14:textId="034C118D" w:rsidR="00E64FB6" w:rsidRPr="00EF08D1" w:rsidRDefault="004E0C16" w:rsidP="00E64FB6">
            <w:pPr>
              <w:pStyle w:val="PSANormalFormal"/>
            </w:pPr>
            <w:r w:rsidRPr="00EF08D1">
              <w:rPr>
                <w:color w:val="002060"/>
              </w:rPr>
              <w:br/>
            </w:r>
            <w:r w:rsidR="00D4348E" w:rsidRPr="00EF08D1">
              <w:t>Q7</w:t>
            </w:r>
            <w:r w:rsidR="00EF08D1">
              <w:t>.</w:t>
            </w:r>
            <w:r w:rsidR="00D4348E" w:rsidRPr="00EF08D1">
              <w:t xml:space="preserve"> Do you agree with the proposal to retain ICSS8, ICSS9 and ICSS10 and the amendments made to ensure consistency with the GDPR and DPA </w:t>
            </w:r>
            <w:r w:rsidR="00D4348E" w:rsidRPr="00EF08D1">
              <w:lastRenderedPageBreak/>
              <w:t>2018? If no, please provide reasons to support your answer.</w:t>
            </w:r>
          </w:p>
          <w:p w14:paraId="65461639" w14:textId="563179B6" w:rsidR="003C427C" w:rsidRPr="00EF08D1" w:rsidRDefault="003C427C" w:rsidP="003C427C">
            <w:pPr>
              <w:pStyle w:val="PSANormalFormal"/>
              <w:rPr>
                <w:color w:val="002060"/>
              </w:rPr>
            </w:pPr>
          </w:p>
        </w:tc>
        <w:tc>
          <w:tcPr>
            <w:tcW w:w="5193" w:type="dxa"/>
          </w:tcPr>
          <w:p w14:paraId="4CCF7008" w14:textId="5E8F3468" w:rsidR="003C427C" w:rsidRDefault="00554B7B" w:rsidP="00554B7B">
            <w:pPr>
              <w:autoSpaceDE w:val="0"/>
              <w:autoSpaceDN w:val="0"/>
              <w:adjustRightInd w:val="0"/>
              <w:spacing w:before="240"/>
              <w:rPr>
                <w:rFonts w:ascii="Lato" w:eastAsia="Calibri" w:hAnsi="Lato" w:cs="Lato"/>
                <w:color w:val="001245"/>
              </w:rPr>
            </w:pPr>
            <w:r>
              <w:rPr>
                <w:rFonts w:ascii="Lato" w:eastAsia="Calibri" w:hAnsi="Lato" w:cs="Lato"/>
                <w:color w:val="001245"/>
              </w:rPr>
              <w:lastRenderedPageBreak/>
              <w:t>Confidential? Yes/No (delete as appropriate)</w:t>
            </w:r>
          </w:p>
        </w:tc>
      </w:tr>
      <w:tr w:rsidR="00E64FB6" w14:paraId="58BC79A9" w14:textId="77777777" w:rsidTr="002E68E3">
        <w:tc>
          <w:tcPr>
            <w:tcW w:w="3823" w:type="dxa"/>
          </w:tcPr>
          <w:p w14:paraId="2C33057C" w14:textId="01465B6B" w:rsidR="004C33C3" w:rsidRPr="00EF08D1" w:rsidRDefault="00BC502B" w:rsidP="004C33C3">
            <w:pPr>
              <w:pStyle w:val="PSANormalFormal"/>
            </w:pPr>
            <w:r>
              <w:br/>
            </w:r>
            <w:r w:rsidR="004C33C3" w:rsidRPr="00EF08D1">
              <w:t>Q8</w:t>
            </w:r>
            <w:r w:rsidR="00EF08D1">
              <w:t>.</w:t>
            </w:r>
            <w:r w:rsidR="004C33C3" w:rsidRPr="00EF08D1">
              <w:t xml:space="preserve"> Do you agree that alerts at the start of an ICSS call should clearly state the cost of using the service regardless of the call tariff type? If not, why not?</w:t>
            </w:r>
          </w:p>
          <w:p w14:paraId="1A4311A5" w14:textId="77777777" w:rsidR="00E64FB6" w:rsidRPr="00EF08D1" w:rsidRDefault="00E64FB6" w:rsidP="00E64FB6">
            <w:pPr>
              <w:pStyle w:val="PSANormalFormal"/>
              <w:rPr>
                <w:color w:val="002060"/>
              </w:rPr>
            </w:pPr>
          </w:p>
        </w:tc>
        <w:tc>
          <w:tcPr>
            <w:tcW w:w="5193" w:type="dxa"/>
          </w:tcPr>
          <w:p w14:paraId="1A08A55C" w14:textId="35169C99" w:rsidR="00E64FB6" w:rsidRDefault="00904445" w:rsidP="00554B7B">
            <w:pPr>
              <w:autoSpaceDE w:val="0"/>
              <w:autoSpaceDN w:val="0"/>
              <w:adjustRightInd w:val="0"/>
              <w:spacing w:before="240"/>
              <w:rPr>
                <w:rFonts w:ascii="Lato" w:eastAsia="Calibri" w:hAnsi="Lato" w:cs="Lato"/>
                <w:color w:val="001245"/>
              </w:rPr>
            </w:pPr>
            <w:r>
              <w:rPr>
                <w:rFonts w:ascii="Lato" w:eastAsia="Calibri" w:hAnsi="Lato" w:cs="Lato"/>
                <w:color w:val="001245"/>
              </w:rPr>
              <w:t>Confidential? Yes/No (delete as appropriate)</w:t>
            </w:r>
          </w:p>
        </w:tc>
      </w:tr>
      <w:tr w:rsidR="00E64FB6" w14:paraId="638DA33E" w14:textId="77777777" w:rsidTr="002E68E3">
        <w:tc>
          <w:tcPr>
            <w:tcW w:w="3823" w:type="dxa"/>
          </w:tcPr>
          <w:p w14:paraId="719FCD67" w14:textId="032DBA7E" w:rsidR="00BB24E5" w:rsidRPr="00EF08D1" w:rsidRDefault="00BC502B" w:rsidP="00BB24E5">
            <w:pPr>
              <w:pStyle w:val="PSANormalFormal"/>
            </w:pPr>
            <w:r>
              <w:br/>
            </w:r>
            <w:r w:rsidR="00BB24E5" w:rsidRPr="00EF08D1">
              <w:t>Q9</w:t>
            </w:r>
            <w:r w:rsidR="00EF08D1">
              <w:t>.</w:t>
            </w:r>
            <w:r w:rsidR="00BB24E5" w:rsidRPr="00EF08D1">
              <w:t xml:space="preserve"> Do you agree with the assessment of current condition ICSS12 and the proposal to remove it? If no</w:t>
            </w:r>
            <w:r w:rsidR="000350B0">
              <w:t>t</w:t>
            </w:r>
            <w:r w:rsidR="00BB24E5" w:rsidRPr="00EF08D1">
              <w:t>, please provide reasons to support your answer.</w:t>
            </w:r>
          </w:p>
          <w:p w14:paraId="2A1640EE" w14:textId="77777777" w:rsidR="00E64FB6" w:rsidRPr="00EF08D1" w:rsidRDefault="00E64FB6" w:rsidP="00E64FB6">
            <w:pPr>
              <w:pStyle w:val="PSANormalFormal"/>
              <w:rPr>
                <w:color w:val="002060"/>
              </w:rPr>
            </w:pPr>
          </w:p>
        </w:tc>
        <w:tc>
          <w:tcPr>
            <w:tcW w:w="5193" w:type="dxa"/>
          </w:tcPr>
          <w:p w14:paraId="32C5A668" w14:textId="693E93A7" w:rsidR="00E64FB6" w:rsidRDefault="00BB24E5" w:rsidP="00554B7B">
            <w:pPr>
              <w:autoSpaceDE w:val="0"/>
              <w:autoSpaceDN w:val="0"/>
              <w:adjustRightInd w:val="0"/>
              <w:spacing w:before="240"/>
              <w:rPr>
                <w:rFonts w:ascii="Lato" w:eastAsia="Calibri" w:hAnsi="Lato" w:cs="Lato"/>
                <w:color w:val="001245"/>
              </w:rPr>
            </w:pPr>
            <w:r>
              <w:rPr>
                <w:rFonts w:ascii="Lato" w:eastAsia="Calibri" w:hAnsi="Lato" w:cs="Lato"/>
                <w:color w:val="001245"/>
              </w:rPr>
              <w:t>Confidential? Yes/No (delete as appropriate)</w:t>
            </w:r>
          </w:p>
        </w:tc>
      </w:tr>
      <w:tr w:rsidR="006A3946" w14:paraId="3EBA42B2" w14:textId="77777777" w:rsidTr="002E68E3">
        <w:tc>
          <w:tcPr>
            <w:tcW w:w="3823" w:type="dxa"/>
          </w:tcPr>
          <w:p w14:paraId="14C3E13F" w14:textId="0C58241B" w:rsidR="00386C64" w:rsidRPr="00EF08D1" w:rsidRDefault="00BC502B" w:rsidP="00386C64">
            <w:pPr>
              <w:pStyle w:val="PSANormalFormal"/>
            </w:pPr>
            <w:r>
              <w:br/>
            </w:r>
            <w:r w:rsidR="00386C64" w:rsidRPr="00EF08D1">
              <w:t>Q10</w:t>
            </w:r>
            <w:r w:rsidR="00EF08D1">
              <w:t>.</w:t>
            </w:r>
            <w:r w:rsidR="00386C64" w:rsidRPr="00EF08D1">
              <w:t xml:space="preserve"> Do you agree with the modification of this condition and the requirement to register all web domains on the PSA </w:t>
            </w:r>
            <w:r w:rsidR="00F03041" w:rsidRPr="00EF08D1">
              <w:t>S</w:t>
            </w:r>
            <w:r w:rsidR="00386C64" w:rsidRPr="00EF08D1">
              <w:t>ervice checker? If not, why not.</w:t>
            </w:r>
          </w:p>
          <w:p w14:paraId="5EBCADB8" w14:textId="77777777" w:rsidR="006A3946" w:rsidRPr="00EF08D1" w:rsidRDefault="006A3946" w:rsidP="00BB24E5">
            <w:pPr>
              <w:pStyle w:val="PSANormalFormal"/>
            </w:pPr>
          </w:p>
        </w:tc>
        <w:tc>
          <w:tcPr>
            <w:tcW w:w="5193" w:type="dxa"/>
          </w:tcPr>
          <w:p w14:paraId="07616708" w14:textId="73454329" w:rsidR="006A3946" w:rsidRDefault="00386C64" w:rsidP="00554B7B">
            <w:pPr>
              <w:autoSpaceDE w:val="0"/>
              <w:autoSpaceDN w:val="0"/>
              <w:adjustRightInd w:val="0"/>
              <w:spacing w:before="240"/>
              <w:rPr>
                <w:rFonts w:ascii="Lato" w:eastAsia="Calibri" w:hAnsi="Lato" w:cs="Lato"/>
                <w:color w:val="001245"/>
              </w:rPr>
            </w:pPr>
            <w:r>
              <w:rPr>
                <w:rFonts w:ascii="Lato" w:eastAsia="Calibri" w:hAnsi="Lato" w:cs="Lato"/>
                <w:color w:val="001245"/>
              </w:rPr>
              <w:t>Confidential/ Yes/No (delete as appropriate)</w:t>
            </w:r>
          </w:p>
        </w:tc>
      </w:tr>
      <w:tr w:rsidR="00224DF2" w14:paraId="4F61D73D" w14:textId="77777777" w:rsidTr="002E68E3">
        <w:tc>
          <w:tcPr>
            <w:tcW w:w="3823" w:type="dxa"/>
          </w:tcPr>
          <w:p w14:paraId="3A0564D7" w14:textId="2C6DE4DB" w:rsidR="00AB369D" w:rsidRPr="00EF08D1" w:rsidRDefault="00BC502B" w:rsidP="00AB369D">
            <w:pPr>
              <w:pStyle w:val="PSANormalFormal"/>
            </w:pPr>
            <w:r>
              <w:br/>
            </w:r>
            <w:r w:rsidR="00AB369D" w:rsidRPr="00EF08D1">
              <w:t>Q11</w:t>
            </w:r>
            <w:r w:rsidR="00EF08D1">
              <w:t>.</w:t>
            </w:r>
            <w:r w:rsidR="00AB369D" w:rsidRPr="00EF08D1">
              <w:t xml:space="preserve"> Do you agree that the proposed additional condition (the new ICSS5), will help to prevent consumers from calling ICSS when they do not intend to? If no, please provide evidence to support your answer.</w:t>
            </w:r>
          </w:p>
          <w:p w14:paraId="3446C962" w14:textId="77777777" w:rsidR="00224DF2" w:rsidRPr="00EF08D1" w:rsidRDefault="00224DF2" w:rsidP="00386C64">
            <w:pPr>
              <w:pStyle w:val="PSANormalFormal"/>
            </w:pPr>
          </w:p>
        </w:tc>
        <w:tc>
          <w:tcPr>
            <w:tcW w:w="5193" w:type="dxa"/>
          </w:tcPr>
          <w:p w14:paraId="1AA88E25" w14:textId="13B93849" w:rsidR="00224DF2" w:rsidRDefault="00224DF2" w:rsidP="00554B7B">
            <w:pPr>
              <w:autoSpaceDE w:val="0"/>
              <w:autoSpaceDN w:val="0"/>
              <w:adjustRightInd w:val="0"/>
              <w:spacing w:before="240"/>
              <w:rPr>
                <w:rFonts w:ascii="Lato" w:eastAsia="Calibri" w:hAnsi="Lato" w:cs="Lato"/>
                <w:color w:val="001245"/>
              </w:rPr>
            </w:pPr>
            <w:r>
              <w:rPr>
                <w:rFonts w:ascii="Lato" w:eastAsia="Calibri" w:hAnsi="Lato" w:cs="Lato"/>
                <w:color w:val="001245"/>
              </w:rPr>
              <w:t>Confidential? Yes/No (delete as appropriate)</w:t>
            </w:r>
          </w:p>
        </w:tc>
      </w:tr>
      <w:tr w:rsidR="001C14E8" w14:paraId="646DB39E" w14:textId="77777777" w:rsidTr="002E68E3">
        <w:tc>
          <w:tcPr>
            <w:tcW w:w="3823" w:type="dxa"/>
          </w:tcPr>
          <w:p w14:paraId="2497414A" w14:textId="0EF163E0" w:rsidR="00CF58CA" w:rsidRPr="00EF08D1" w:rsidRDefault="00BC502B" w:rsidP="00CF58CA">
            <w:pPr>
              <w:pStyle w:val="PSANormalFormal"/>
            </w:pPr>
            <w:r>
              <w:br/>
            </w:r>
            <w:bookmarkStart w:id="0" w:name="_GoBack"/>
            <w:bookmarkEnd w:id="0"/>
            <w:r w:rsidR="00CF58CA" w:rsidRPr="00EF08D1">
              <w:t>Q12</w:t>
            </w:r>
            <w:r w:rsidR="00EF08D1">
              <w:t>.</w:t>
            </w:r>
            <w:r w:rsidR="00CF58CA" w:rsidRPr="00EF08D1">
              <w:t xml:space="preserve"> Do you agree with the proposal to apply the proposed Special </w:t>
            </w:r>
            <w:r w:rsidR="00F03041" w:rsidRPr="00EF08D1">
              <w:t>co</w:t>
            </w:r>
            <w:r w:rsidR="00CF58CA" w:rsidRPr="00EF08D1">
              <w:t xml:space="preserve">nditions to all ICSS regardless of </w:t>
            </w:r>
            <w:r w:rsidR="00CF58CA" w:rsidRPr="00EF08D1">
              <w:lastRenderedPageBreak/>
              <w:t>the number range they operate on? If not, why not.</w:t>
            </w:r>
          </w:p>
          <w:p w14:paraId="7D03344C" w14:textId="77777777" w:rsidR="001C14E8" w:rsidRPr="00EF08D1" w:rsidRDefault="001C14E8" w:rsidP="00AB369D">
            <w:pPr>
              <w:pStyle w:val="PSANormalFormal"/>
            </w:pPr>
          </w:p>
        </w:tc>
        <w:tc>
          <w:tcPr>
            <w:tcW w:w="5193" w:type="dxa"/>
          </w:tcPr>
          <w:p w14:paraId="7EFA53CC" w14:textId="50B8E064" w:rsidR="001C14E8" w:rsidRDefault="00910DB3" w:rsidP="00554B7B">
            <w:pPr>
              <w:autoSpaceDE w:val="0"/>
              <w:autoSpaceDN w:val="0"/>
              <w:adjustRightInd w:val="0"/>
              <w:spacing w:before="240"/>
              <w:rPr>
                <w:rFonts w:ascii="Lato" w:eastAsia="Calibri" w:hAnsi="Lato" w:cs="Lato"/>
                <w:color w:val="001245"/>
              </w:rPr>
            </w:pPr>
            <w:r>
              <w:rPr>
                <w:rFonts w:ascii="Lato" w:eastAsia="Calibri" w:hAnsi="Lato" w:cs="Lato"/>
                <w:color w:val="001245"/>
              </w:rPr>
              <w:lastRenderedPageBreak/>
              <w:t>Confidential? Yes/No (delete as appropriate)</w:t>
            </w:r>
          </w:p>
        </w:tc>
      </w:tr>
    </w:tbl>
    <w:p w14:paraId="6A3F4729" w14:textId="45D6F72F" w:rsidR="00A1595E" w:rsidRPr="00657B10" w:rsidRDefault="00A1595E" w:rsidP="00657B10">
      <w:pPr>
        <w:autoSpaceDE w:val="0"/>
        <w:autoSpaceDN w:val="0"/>
        <w:adjustRightInd w:val="0"/>
        <w:spacing w:after="0" w:line="240" w:lineRule="auto"/>
        <w:rPr>
          <w:rFonts w:ascii="Lato" w:eastAsia="Calibri" w:hAnsi="Lato" w:cs="Lato"/>
          <w:b/>
          <w:color w:val="001245"/>
        </w:rPr>
      </w:pPr>
    </w:p>
    <w:p w14:paraId="4277BCD0" w14:textId="77777777" w:rsidR="00F03041" w:rsidRDefault="00F03041" w:rsidP="005D4C46">
      <w:pPr>
        <w:overflowPunct w:val="0"/>
        <w:autoSpaceDE w:val="0"/>
        <w:autoSpaceDN w:val="0"/>
        <w:adjustRightInd w:val="0"/>
        <w:spacing w:after="0" w:line="240" w:lineRule="auto"/>
        <w:rPr>
          <w:rFonts w:ascii="Lato" w:eastAsia="Times New Roman" w:hAnsi="Lato" w:cs="Times New Roman"/>
          <w:iCs/>
          <w:color w:val="001446"/>
        </w:rPr>
      </w:pPr>
    </w:p>
    <w:p w14:paraId="5B6D5C2F" w14:textId="77777777" w:rsidR="00F03041" w:rsidRDefault="00F03041" w:rsidP="005D4C46">
      <w:pPr>
        <w:overflowPunct w:val="0"/>
        <w:autoSpaceDE w:val="0"/>
        <w:autoSpaceDN w:val="0"/>
        <w:adjustRightInd w:val="0"/>
        <w:spacing w:after="0" w:line="240" w:lineRule="auto"/>
        <w:rPr>
          <w:rFonts w:ascii="Lato" w:eastAsia="Times New Roman" w:hAnsi="Lato" w:cs="Times New Roman"/>
          <w:iCs/>
          <w:color w:val="001446"/>
        </w:rPr>
      </w:pPr>
    </w:p>
    <w:p w14:paraId="11AA0E1C" w14:textId="0693493D" w:rsidR="004E0C16" w:rsidRDefault="009C72ED" w:rsidP="005D4C46">
      <w:pPr>
        <w:overflowPunct w:val="0"/>
        <w:autoSpaceDE w:val="0"/>
        <w:autoSpaceDN w:val="0"/>
        <w:adjustRightInd w:val="0"/>
        <w:spacing w:after="0" w:line="240" w:lineRule="auto"/>
        <w:rPr>
          <w:rFonts w:ascii="Lato" w:eastAsia="Times New Roman" w:hAnsi="Lato" w:cs="Times New Roman"/>
          <w:iCs/>
          <w:color w:val="001446"/>
        </w:rPr>
      </w:pPr>
      <w:r>
        <w:rPr>
          <w:rFonts w:ascii="Lato" w:eastAsia="Times New Roman" w:hAnsi="Lato" w:cs="Times New Roman"/>
          <w:iCs/>
          <w:color w:val="001446"/>
        </w:rPr>
        <w:t>If you have any supporting imagery</w:t>
      </w:r>
      <w:r w:rsidR="00042D4C">
        <w:rPr>
          <w:rFonts w:ascii="Lato" w:eastAsia="Times New Roman" w:hAnsi="Lato" w:cs="Times New Roman"/>
          <w:iCs/>
          <w:color w:val="001446"/>
        </w:rPr>
        <w:t xml:space="preserve"> for your responses, you can paste them in your responses in the table above or here:</w:t>
      </w:r>
    </w:p>
    <w:p w14:paraId="25CC6D22" w14:textId="77777777" w:rsidR="00691521" w:rsidRDefault="00691521" w:rsidP="005D4C46">
      <w:pPr>
        <w:overflowPunct w:val="0"/>
        <w:autoSpaceDE w:val="0"/>
        <w:autoSpaceDN w:val="0"/>
        <w:adjustRightInd w:val="0"/>
        <w:spacing w:after="0" w:line="240" w:lineRule="auto"/>
        <w:rPr>
          <w:rFonts w:ascii="Lato" w:eastAsia="Times New Roman" w:hAnsi="Lato" w:cs="Times New Roman"/>
          <w:iCs/>
          <w:color w:val="001446"/>
        </w:rPr>
      </w:pPr>
    </w:p>
    <w:p w14:paraId="01D6E9A8" w14:textId="77777777" w:rsidR="00691521" w:rsidRDefault="00691521" w:rsidP="005D4C46">
      <w:pPr>
        <w:overflowPunct w:val="0"/>
        <w:autoSpaceDE w:val="0"/>
        <w:autoSpaceDN w:val="0"/>
        <w:adjustRightInd w:val="0"/>
        <w:spacing w:after="0" w:line="240" w:lineRule="auto"/>
        <w:rPr>
          <w:rFonts w:ascii="Lato" w:eastAsia="Times New Roman" w:hAnsi="Lato" w:cs="Times New Roman"/>
          <w:iCs/>
          <w:color w:val="001446"/>
        </w:rPr>
      </w:pPr>
    </w:p>
    <w:p w14:paraId="3A65C147" w14:textId="2E83656E" w:rsidR="00042D4C" w:rsidRDefault="009E586C" w:rsidP="005D4C46">
      <w:pPr>
        <w:overflowPunct w:val="0"/>
        <w:autoSpaceDE w:val="0"/>
        <w:autoSpaceDN w:val="0"/>
        <w:adjustRightInd w:val="0"/>
        <w:spacing w:after="0" w:line="240" w:lineRule="auto"/>
        <w:rPr>
          <w:rFonts w:ascii="Lato" w:eastAsia="Times New Roman" w:hAnsi="Lato" w:cs="Times New Roman"/>
          <w:iCs/>
          <w:color w:val="001446"/>
        </w:rPr>
      </w:pPr>
      <w:r>
        <w:rPr>
          <w:rFonts w:ascii="Lato" w:eastAsia="Times New Roman" w:hAnsi="Lato" w:cs="Times New Roman"/>
          <w:iCs/>
          <w:color w:val="001446"/>
        </w:rPr>
        <w:br/>
      </w:r>
    </w:p>
    <w:p w14:paraId="654A1C4B" w14:textId="4D39E26A" w:rsidR="00042D4C" w:rsidRDefault="00042D4C" w:rsidP="005D4C46">
      <w:pPr>
        <w:overflowPunct w:val="0"/>
        <w:autoSpaceDE w:val="0"/>
        <w:autoSpaceDN w:val="0"/>
        <w:adjustRightInd w:val="0"/>
        <w:spacing w:after="0" w:line="240" w:lineRule="auto"/>
        <w:rPr>
          <w:rFonts w:ascii="Lato" w:eastAsia="Times New Roman" w:hAnsi="Lato" w:cs="Times New Roman"/>
          <w:iCs/>
          <w:color w:val="001446"/>
        </w:rPr>
      </w:pPr>
    </w:p>
    <w:p w14:paraId="40AFDE4A" w14:textId="77777777" w:rsidR="00E07CC1" w:rsidRDefault="00E07CC1" w:rsidP="005D4C46">
      <w:pPr>
        <w:overflowPunct w:val="0"/>
        <w:autoSpaceDE w:val="0"/>
        <w:autoSpaceDN w:val="0"/>
        <w:adjustRightInd w:val="0"/>
        <w:spacing w:after="0" w:line="240" w:lineRule="auto"/>
        <w:rPr>
          <w:rFonts w:ascii="Lato" w:eastAsia="Times New Roman" w:hAnsi="Lato" w:cs="Times New Roman"/>
          <w:iCs/>
          <w:color w:val="001446"/>
        </w:rPr>
      </w:pPr>
    </w:p>
    <w:p w14:paraId="0DE5C3F3" w14:textId="4FA46F53" w:rsidR="009C72ED" w:rsidRPr="00042D4C" w:rsidRDefault="00042D4C" w:rsidP="005D4C46">
      <w:pPr>
        <w:overflowPunct w:val="0"/>
        <w:autoSpaceDE w:val="0"/>
        <w:autoSpaceDN w:val="0"/>
        <w:adjustRightInd w:val="0"/>
        <w:spacing w:after="0" w:line="240" w:lineRule="auto"/>
        <w:rPr>
          <w:rFonts w:ascii="Lato" w:eastAsia="Times New Roman" w:hAnsi="Lato" w:cs="Times New Roman"/>
          <w:b/>
          <w:iCs/>
          <w:color w:val="001446"/>
        </w:rPr>
      </w:pPr>
      <w:r w:rsidRPr="00042D4C">
        <w:rPr>
          <w:rFonts w:ascii="Lato" w:eastAsia="Times New Roman" w:hAnsi="Lato" w:cs="Times New Roman"/>
          <w:b/>
          <w:iCs/>
          <w:color w:val="D40C49"/>
        </w:rPr>
        <w:t>Submit your response</w:t>
      </w:r>
      <w:r>
        <w:rPr>
          <w:rFonts w:ascii="Lato" w:eastAsia="Times New Roman" w:hAnsi="Lato" w:cs="Times New Roman"/>
          <w:b/>
          <w:iCs/>
          <w:color w:val="D40C49"/>
        </w:rPr>
        <w:br/>
      </w:r>
    </w:p>
    <w:p w14:paraId="18188B02" w14:textId="680A48A3" w:rsidR="001E7F9B" w:rsidRDefault="001E7F9B" w:rsidP="005D4C46">
      <w:pPr>
        <w:overflowPunct w:val="0"/>
        <w:autoSpaceDE w:val="0"/>
        <w:autoSpaceDN w:val="0"/>
        <w:adjustRightInd w:val="0"/>
        <w:spacing w:after="0" w:line="240" w:lineRule="auto"/>
        <w:rPr>
          <w:rFonts w:ascii="Lato" w:eastAsia="Calibri" w:hAnsi="Lato" w:cs="Lato"/>
          <w:color w:val="001245"/>
        </w:rPr>
      </w:pPr>
      <w:r>
        <w:rPr>
          <w:rFonts w:ascii="Lato" w:eastAsia="Times New Roman" w:hAnsi="Lato" w:cs="Times New Roman"/>
          <w:iCs/>
          <w:color w:val="001446"/>
        </w:rPr>
        <w:t xml:space="preserve">To send your responses to the PSA please email this </w:t>
      </w:r>
      <w:r w:rsidR="005D4C46">
        <w:rPr>
          <w:rFonts w:ascii="Lato" w:eastAsia="Times New Roman" w:hAnsi="Lato" w:cs="Times New Roman"/>
          <w:iCs/>
          <w:color w:val="001446"/>
        </w:rPr>
        <w:t xml:space="preserve">completed </w:t>
      </w:r>
      <w:r>
        <w:rPr>
          <w:rFonts w:ascii="Lato" w:eastAsia="Times New Roman" w:hAnsi="Lato" w:cs="Times New Roman"/>
          <w:iCs/>
          <w:color w:val="001446"/>
        </w:rPr>
        <w:t>form</w:t>
      </w:r>
      <w:r>
        <w:rPr>
          <w:rFonts w:ascii="Lato" w:eastAsia="Calibri" w:hAnsi="Lato" w:cs="Lato"/>
          <w:color w:val="001245"/>
        </w:rPr>
        <w:t xml:space="preserve"> to </w:t>
      </w:r>
      <w:hyperlink r:id="rId15" w:history="1">
        <w:r w:rsidRPr="004C4D16">
          <w:rPr>
            <w:rStyle w:val="Hyperlink"/>
            <w:rFonts w:ascii="Lato" w:eastAsia="Calibri" w:hAnsi="Lato" w:cs="Lato"/>
          </w:rPr>
          <w:t>consultations@psauthority.org.uk</w:t>
        </w:r>
      </w:hyperlink>
      <w:r>
        <w:rPr>
          <w:rFonts w:ascii="Lato" w:eastAsia="Calibri" w:hAnsi="Lato" w:cs="Lato"/>
          <w:color w:val="001245"/>
        </w:rPr>
        <w:t xml:space="preserve"> or by post to</w:t>
      </w:r>
      <w:r w:rsidR="00BD4A2A">
        <w:rPr>
          <w:rFonts w:ascii="Lato" w:eastAsia="Calibri" w:hAnsi="Lato" w:cs="Lato"/>
          <w:color w:val="001245"/>
        </w:rPr>
        <w:t xml:space="preserve"> Sarah-Louise Prouse</w:t>
      </w:r>
      <w:r>
        <w:rPr>
          <w:rFonts w:ascii="Lato" w:eastAsia="Calibri" w:hAnsi="Lato" w:cs="Lato"/>
          <w:color w:val="001245"/>
        </w:rPr>
        <w:t>, Phone-paid Services Authority, 40 Bank Street, London, E14 5NR.</w:t>
      </w:r>
    </w:p>
    <w:p w14:paraId="52FB91E3" w14:textId="77777777" w:rsidR="001E7F9B" w:rsidRDefault="001E7F9B" w:rsidP="00111DF3">
      <w:pPr>
        <w:overflowPunct w:val="0"/>
        <w:autoSpaceDE w:val="0"/>
        <w:autoSpaceDN w:val="0"/>
        <w:adjustRightInd w:val="0"/>
        <w:spacing w:after="0" w:line="240" w:lineRule="auto"/>
        <w:rPr>
          <w:rFonts w:ascii="Lato" w:eastAsia="Times New Roman" w:hAnsi="Lato" w:cs="Times New Roman"/>
          <w:iCs/>
          <w:color w:val="001446"/>
        </w:rPr>
      </w:pPr>
    </w:p>
    <w:p w14:paraId="2D6FD0C7" w14:textId="66F4680F" w:rsidR="00A86D58" w:rsidRPr="007803E6" w:rsidRDefault="00A86D58" w:rsidP="00111DF3">
      <w:pPr>
        <w:overflowPunct w:val="0"/>
        <w:autoSpaceDE w:val="0"/>
        <w:autoSpaceDN w:val="0"/>
        <w:adjustRightInd w:val="0"/>
        <w:spacing w:after="0" w:line="240" w:lineRule="auto"/>
        <w:rPr>
          <w:rFonts w:ascii="Lato" w:eastAsia="Times New Roman" w:hAnsi="Lato" w:cs="Times New Roman"/>
          <w:iCs/>
          <w:color w:val="001446"/>
        </w:rPr>
      </w:pPr>
    </w:p>
    <w:sectPr w:rsidR="00A86D58" w:rsidRPr="007803E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0B38" w14:textId="77777777" w:rsidR="004855AB" w:rsidRDefault="004855AB" w:rsidP="00181623">
      <w:pPr>
        <w:spacing w:after="0" w:line="240" w:lineRule="auto"/>
      </w:pPr>
      <w:r>
        <w:separator/>
      </w:r>
    </w:p>
  </w:endnote>
  <w:endnote w:type="continuationSeparator" w:id="0">
    <w:p w14:paraId="3F99C34F" w14:textId="77777777" w:rsidR="004855AB" w:rsidRDefault="004855AB" w:rsidP="00181623">
      <w:pPr>
        <w:spacing w:after="0" w:line="240" w:lineRule="auto"/>
      </w:pPr>
      <w:r>
        <w:continuationSeparator/>
      </w:r>
    </w:p>
  </w:endnote>
  <w:endnote w:type="continuationNotice" w:id="1">
    <w:p w14:paraId="0D4F7D4D" w14:textId="77777777" w:rsidR="004855AB" w:rsidRDefault="00485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color w:val="002060"/>
      </w:rPr>
      <w:id w:val="1293011240"/>
      <w:docPartObj>
        <w:docPartGallery w:val="Page Numbers (Bottom of Page)"/>
        <w:docPartUnique/>
      </w:docPartObj>
    </w:sdtPr>
    <w:sdtEndPr>
      <w:rPr>
        <w:noProof/>
      </w:rPr>
    </w:sdtEndPr>
    <w:sdtContent>
      <w:p w14:paraId="362CCD0D" w14:textId="2F568DBF" w:rsidR="00181623" w:rsidRPr="00181623" w:rsidRDefault="00181623">
        <w:pPr>
          <w:pStyle w:val="Footer"/>
          <w:jc w:val="center"/>
          <w:rPr>
            <w:rFonts w:ascii="Lato" w:hAnsi="Lato"/>
            <w:color w:val="002060"/>
          </w:rPr>
        </w:pPr>
        <w:r w:rsidRPr="00181623">
          <w:rPr>
            <w:rFonts w:ascii="Lato" w:hAnsi="Lato"/>
            <w:color w:val="002060"/>
          </w:rPr>
          <w:fldChar w:fldCharType="begin"/>
        </w:r>
        <w:r w:rsidRPr="00181623">
          <w:rPr>
            <w:rFonts w:ascii="Lato" w:hAnsi="Lato"/>
            <w:color w:val="002060"/>
          </w:rPr>
          <w:instrText xml:space="preserve"> PAGE   \* MERGEFORMAT </w:instrText>
        </w:r>
        <w:r w:rsidRPr="00181623">
          <w:rPr>
            <w:rFonts w:ascii="Lato" w:hAnsi="Lato"/>
            <w:color w:val="002060"/>
          </w:rPr>
          <w:fldChar w:fldCharType="separate"/>
        </w:r>
        <w:r w:rsidR="00E93D49">
          <w:rPr>
            <w:rFonts w:ascii="Lato" w:hAnsi="Lato"/>
            <w:noProof/>
            <w:color w:val="002060"/>
          </w:rPr>
          <w:t>2</w:t>
        </w:r>
        <w:r w:rsidRPr="00181623">
          <w:rPr>
            <w:rFonts w:ascii="Lato" w:hAnsi="Lato"/>
            <w:noProof/>
            <w:color w:val="002060"/>
          </w:rPr>
          <w:fldChar w:fldCharType="end"/>
        </w:r>
      </w:p>
    </w:sdtContent>
  </w:sdt>
  <w:p w14:paraId="3D146F43" w14:textId="77777777" w:rsidR="00181623" w:rsidRDefault="00181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88216" w14:textId="77777777" w:rsidR="004855AB" w:rsidRDefault="004855AB" w:rsidP="00181623">
      <w:pPr>
        <w:spacing w:after="0" w:line="240" w:lineRule="auto"/>
      </w:pPr>
      <w:r>
        <w:separator/>
      </w:r>
    </w:p>
  </w:footnote>
  <w:footnote w:type="continuationSeparator" w:id="0">
    <w:p w14:paraId="4D83C7CF" w14:textId="77777777" w:rsidR="004855AB" w:rsidRDefault="004855AB" w:rsidP="00181623">
      <w:pPr>
        <w:spacing w:after="0" w:line="240" w:lineRule="auto"/>
      </w:pPr>
      <w:r>
        <w:continuationSeparator/>
      </w:r>
    </w:p>
  </w:footnote>
  <w:footnote w:type="continuationNotice" w:id="1">
    <w:p w14:paraId="1EFE7657" w14:textId="77777777" w:rsidR="004855AB" w:rsidRDefault="004855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52E7"/>
    <w:multiLevelType w:val="multilevel"/>
    <w:tmpl w:val="721E775A"/>
    <w:lvl w:ilvl="0">
      <w:start w:val="3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B3B9D"/>
    <w:multiLevelType w:val="hybridMultilevel"/>
    <w:tmpl w:val="640C9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1A07AD"/>
    <w:multiLevelType w:val="hybridMultilevel"/>
    <w:tmpl w:val="5D9EFFD6"/>
    <w:lvl w:ilvl="0" w:tplc="06ECD7C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93C22DB"/>
    <w:multiLevelType w:val="hybridMultilevel"/>
    <w:tmpl w:val="3C90CF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26042A"/>
    <w:multiLevelType w:val="hybridMultilevel"/>
    <w:tmpl w:val="B14EADB2"/>
    <w:lvl w:ilvl="0" w:tplc="0A3E65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18751F"/>
    <w:multiLevelType w:val="hybridMultilevel"/>
    <w:tmpl w:val="125A6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872103"/>
    <w:multiLevelType w:val="hybridMultilevel"/>
    <w:tmpl w:val="132CED86"/>
    <w:lvl w:ilvl="0" w:tplc="B322A2C0">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4534A54"/>
    <w:multiLevelType w:val="hybridMultilevel"/>
    <w:tmpl w:val="6BF4E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C222BC"/>
    <w:multiLevelType w:val="multilevel"/>
    <w:tmpl w:val="591A9FE0"/>
    <w:lvl w:ilvl="0">
      <w:start w:val="3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4864BF"/>
    <w:multiLevelType w:val="hybridMultilevel"/>
    <w:tmpl w:val="548CDC10"/>
    <w:lvl w:ilvl="0" w:tplc="74F44B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FE57A30"/>
    <w:multiLevelType w:val="multilevel"/>
    <w:tmpl w:val="B256294C"/>
    <w:lvl w:ilvl="0">
      <w:start w:val="3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B10C2"/>
    <w:multiLevelType w:val="multilevel"/>
    <w:tmpl w:val="1D861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8"/>
  </w:num>
  <w:num w:numId="9">
    <w:abstractNumId w:val="10"/>
  </w:num>
  <w:num w:numId="10">
    <w:abstractNumId w:val="3"/>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F3"/>
    <w:rsid w:val="00000218"/>
    <w:rsid w:val="000202C0"/>
    <w:rsid w:val="0002370D"/>
    <w:rsid w:val="00025A95"/>
    <w:rsid w:val="000350B0"/>
    <w:rsid w:val="00042D4C"/>
    <w:rsid w:val="00050CC8"/>
    <w:rsid w:val="0008331E"/>
    <w:rsid w:val="00093FE9"/>
    <w:rsid w:val="00097F7D"/>
    <w:rsid w:val="000A6507"/>
    <w:rsid w:val="000A7E23"/>
    <w:rsid w:val="000B2DA7"/>
    <w:rsid w:val="000B51CB"/>
    <w:rsid w:val="000D12A8"/>
    <w:rsid w:val="00102E04"/>
    <w:rsid w:val="00110BE8"/>
    <w:rsid w:val="00111DF3"/>
    <w:rsid w:val="0014038C"/>
    <w:rsid w:val="00140F54"/>
    <w:rsid w:val="0015569B"/>
    <w:rsid w:val="0015655A"/>
    <w:rsid w:val="001655DD"/>
    <w:rsid w:val="00166B4D"/>
    <w:rsid w:val="00167FF3"/>
    <w:rsid w:val="0017046E"/>
    <w:rsid w:val="00181623"/>
    <w:rsid w:val="001834FD"/>
    <w:rsid w:val="00183CA7"/>
    <w:rsid w:val="001859EF"/>
    <w:rsid w:val="001B4E72"/>
    <w:rsid w:val="001C14E8"/>
    <w:rsid w:val="001C2550"/>
    <w:rsid w:val="001E138C"/>
    <w:rsid w:val="001E25C9"/>
    <w:rsid w:val="001E4FBA"/>
    <w:rsid w:val="001E7F9B"/>
    <w:rsid w:val="002144D8"/>
    <w:rsid w:val="00222202"/>
    <w:rsid w:val="002231DC"/>
    <w:rsid w:val="00224DF2"/>
    <w:rsid w:val="002379AC"/>
    <w:rsid w:val="002466B6"/>
    <w:rsid w:val="00284320"/>
    <w:rsid w:val="002B091A"/>
    <w:rsid w:val="002B3C70"/>
    <w:rsid w:val="002C74A9"/>
    <w:rsid w:val="002C7897"/>
    <w:rsid w:val="002D2FF1"/>
    <w:rsid w:val="002D356F"/>
    <w:rsid w:val="002E14A9"/>
    <w:rsid w:val="002E5E3B"/>
    <w:rsid w:val="002E68E3"/>
    <w:rsid w:val="002E72F6"/>
    <w:rsid w:val="002F2B90"/>
    <w:rsid w:val="002F5971"/>
    <w:rsid w:val="00301A6F"/>
    <w:rsid w:val="00310119"/>
    <w:rsid w:val="00311F9B"/>
    <w:rsid w:val="0031357E"/>
    <w:rsid w:val="00325A9D"/>
    <w:rsid w:val="00335E17"/>
    <w:rsid w:val="0034363A"/>
    <w:rsid w:val="0036358C"/>
    <w:rsid w:val="00375721"/>
    <w:rsid w:val="00386C64"/>
    <w:rsid w:val="003A3163"/>
    <w:rsid w:val="003B712B"/>
    <w:rsid w:val="003C427C"/>
    <w:rsid w:val="003D3CB3"/>
    <w:rsid w:val="003E3B3C"/>
    <w:rsid w:val="003E7814"/>
    <w:rsid w:val="0040355E"/>
    <w:rsid w:val="00424346"/>
    <w:rsid w:val="00453B47"/>
    <w:rsid w:val="004619F8"/>
    <w:rsid w:val="0048327B"/>
    <w:rsid w:val="004855AB"/>
    <w:rsid w:val="004C1DD1"/>
    <w:rsid w:val="004C33C3"/>
    <w:rsid w:val="004C5AEC"/>
    <w:rsid w:val="004D2E09"/>
    <w:rsid w:val="004E0C16"/>
    <w:rsid w:val="004F5AA0"/>
    <w:rsid w:val="00513851"/>
    <w:rsid w:val="005171B2"/>
    <w:rsid w:val="005276C0"/>
    <w:rsid w:val="00551F2F"/>
    <w:rsid w:val="00554B7B"/>
    <w:rsid w:val="005A03E0"/>
    <w:rsid w:val="005B26FF"/>
    <w:rsid w:val="005C42A0"/>
    <w:rsid w:val="005D4C46"/>
    <w:rsid w:val="005D7DEB"/>
    <w:rsid w:val="005F4CEE"/>
    <w:rsid w:val="005F4D66"/>
    <w:rsid w:val="005F6E93"/>
    <w:rsid w:val="00606B1E"/>
    <w:rsid w:val="00621F82"/>
    <w:rsid w:val="00643BA2"/>
    <w:rsid w:val="00657B10"/>
    <w:rsid w:val="00670FBC"/>
    <w:rsid w:val="00672944"/>
    <w:rsid w:val="00675AA2"/>
    <w:rsid w:val="00677448"/>
    <w:rsid w:val="00691521"/>
    <w:rsid w:val="006A12E2"/>
    <w:rsid w:val="006A3946"/>
    <w:rsid w:val="006D3846"/>
    <w:rsid w:val="006E4D37"/>
    <w:rsid w:val="006F4FFD"/>
    <w:rsid w:val="006F538F"/>
    <w:rsid w:val="00715D72"/>
    <w:rsid w:val="00721E4F"/>
    <w:rsid w:val="00726986"/>
    <w:rsid w:val="0073624D"/>
    <w:rsid w:val="00742B88"/>
    <w:rsid w:val="00760465"/>
    <w:rsid w:val="00777321"/>
    <w:rsid w:val="007803E6"/>
    <w:rsid w:val="007809B7"/>
    <w:rsid w:val="007B1F69"/>
    <w:rsid w:val="007B506B"/>
    <w:rsid w:val="007C0213"/>
    <w:rsid w:val="007F7762"/>
    <w:rsid w:val="00801E6E"/>
    <w:rsid w:val="00810418"/>
    <w:rsid w:val="00841016"/>
    <w:rsid w:val="00854ACA"/>
    <w:rsid w:val="0085519A"/>
    <w:rsid w:val="00862DE8"/>
    <w:rsid w:val="008827A5"/>
    <w:rsid w:val="00884080"/>
    <w:rsid w:val="00885084"/>
    <w:rsid w:val="00890999"/>
    <w:rsid w:val="008B13A8"/>
    <w:rsid w:val="008B4956"/>
    <w:rsid w:val="008F03D9"/>
    <w:rsid w:val="008F1CB0"/>
    <w:rsid w:val="00904445"/>
    <w:rsid w:val="00910DB3"/>
    <w:rsid w:val="00921768"/>
    <w:rsid w:val="00922F84"/>
    <w:rsid w:val="00924EC2"/>
    <w:rsid w:val="00925300"/>
    <w:rsid w:val="009359C4"/>
    <w:rsid w:val="00942F7E"/>
    <w:rsid w:val="00946AA6"/>
    <w:rsid w:val="009470FE"/>
    <w:rsid w:val="009643E0"/>
    <w:rsid w:val="0099218F"/>
    <w:rsid w:val="009A414F"/>
    <w:rsid w:val="009C4000"/>
    <w:rsid w:val="009C72ED"/>
    <w:rsid w:val="009C7E8D"/>
    <w:rsid w:val="009D51D4"/>
    <w:rsid w:val="009E586C"/>
    <w:rsid w:val="009F03F3"/>
    <w:rsid w:val="009F1872"/>
    <w:rsid w:val="00A07BC7"/>
    <w:rsid w:val="00A14E44"/>
    <w:rsid w:val="00A1595E"/>
    <w:rsid w:val="00A65388"/>
    <w:rsid w:val="00A7714C"/>
    <w:rsid w:val="00A86D58"/>
    <w:rsid w:val="00AB369D"/>
    <w:rsid w:val="00AC56D6"/>
    <w:rsid w:val="00AC6DCB"/>
    <w:rsid w:val="00AC7B73"/>
    <w:rsid w:val="00AD2DC4"/>
    <w:rsid w:val="00AE69CF"/>
    <w:rsid w:val="00AF1F80"/>
    <w:rsid w:val="00AF2EA7"/>
    <w:rsid w:val="00B1177A"/>
    <w:rsid w:val="00B20D35"/>
    <w:rsid w:val="00B44AA7"/>
    <w:rsid w:val="00B50778"/>
    <w:rsid w:val="00B62D3C"/>
    <w:rsid w:val="00B6494D"/>
    <w:rsid w:val="00B71027"/>
    <w:rsid w:val="00B80085"/>
    <w:rsid w:val="00B95EEB"/>
    <w:rsid w:val="00BA3D94"/>
    <w:rsid w:val="00BA64C7"/>
    <w:rsid w:val="00BA7CCE"/>
    <w:rsid w:val="00BB24E5"/>
    <w:rsid w:val="00BB4357"/>
    <w:rsid w:val="00BC502B"/>
    <w:rsid w:val="00BD37F5"/>
    <w:rsid w:val="00BD4A2A"/>
    <w:rsid w:val="00BE3585"/>
    <w:rsid w:val="00C12D0C"/>
    <w:rsid w:val="00C20A34"/>
    <w:rsid w:val="00C27787"/>
    <w:rsid w:val="00C601C4"/>
    <w:rsid w:val="00C62E6F"/>
    <w:rsid w:val="00C73EEA"/>
    <w:rsid w:val="00C74A76"/>
    <w:rsid w:val="00C75FE5"/>
    <w:rsid w:val="00CB6B87"/>
    <w:rsid w:val="00CC739E"/>
    <w:rsid w:val="00CD1BA1"/>
    <w:rsid w:val="00CE61D5"/>
    <w:rsid w:val="00CF456C"/>
    <w:rsid w:val="00CF58CA"/>
    <w:rsid w:val="00CF5E81"/>
    <w:rsid w:val="00D01181"/>
    <w:rsid w:val="00D36958"/>
    <w:rsid w:val="00D4348E"/>
    <w:rsid w:val="00D714D1"/>
    <w:rsid w:val="00D770F3"/>
    <w:rsid w:val="00D83BA5"/>
    <w:rsid w:val="00D864E9"/>
    <w:rsid w:val="00D9657D"/>
    <w:rsid w:val="00DA2D98"/>
    <w:rsid w:val="00DC2B6A"/>
    <w:rsid w:val="00DD7598"/>
    <w:rsid w:val="00DF21FB"/>
    <w:rsid w:val="00DF403D"/>
    <w:rsid w:val="00E07CC1"/>
    <w:rsid w:val="00E31282"/>
    <w:rsid w:val="00E44988"/>
    <w:rsid w:val="00E64366"/>
    <w:rsid w:val="00E64FB6"/>
    <w:rsid w:val="00E75FE6"/>
    <w:rsid w:val="00E93D49"/>
    <w:rsid w:val="00EB785E"/>
    <w:rsid w:val="00ED57BD"/>
    <w:rsid w:val="00EE0ED8"/>
    <w:rsid w:val="00EF08D1"/>
    <w:rsid w:val="00F03041"/>
    <w:rsid w:val="00F26987"/>
    <w:rsid w:val="00F560E1"/>
    <w:rsid w:val="00F644B8"/>
    <w:rsid w:val="00FD0746"/>
    <w:rsid w:val="00FF5516"/>
    <w:rsid w:val="00FF5AFD"/>
    <w:rsid w:val="00FF6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44E9"/>
  <w15:docId w15:val="{81AA489A-72D7-4922-91C8-4EAE2AF9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623"/>
  </w:style>
  <w:style w:type="paragraph" w:styleId="Footer">
    <w:name w:val="footer"/>
    <w:basedOn w:val="Normal"/>
    <w:link w:val="FooterChar"/>
    <w:uiPriority w:val="99"/>
    <w:unhideWhenUsed/>
    <w:rsid w:val="00181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623"/>
  </w:style>
  <w:style w:type="paragraph" w:styleId="BalloonText">
    <w:name w:val="Balloon Text"/>
    <w:basedOn w:val="Normal"/>
    <w:link w:val="BalloonTextChar"/>
    <w:uiPriority w:val="99"/>
    <w:semiHidden/>
    <w:unhideWhenUsed/>
    <w:rsid w:val="00222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02"/>
    <w:rPr>
      <w:rFonts w:ascii="Segoe UI" w:hAnsi="Segoe UI" w:cs="Segoe UI"/>
      <w:sz w:val="18"/>
      <w:szCs w:val="18"/>
    </w:rPr>
  </w:style>
  <w:style w:type="character" w:styleId="Hyperlink">
    <w:name w:val="Hyperlink"/>
    <w:basedOn w:val="DefaultParagraphFont"/>
    <w:uiPriority w:val="99"/>
    <w:unhideWhenUsed/>
    <w:rsid w:val="005171B2"/>
    <w:rPr>
      <w:color w:val="0563C1" w:themeColor="hyperlink"/>
      <w:u w:val="single"/>
    </w:rPr>
  </w:style>
  <w:style w:type="table" w:styleId="TableGrid">
    <w:name w:val="Table Grid"/>
    <w:basedOn w:val="TableNormal"/>
    <w:uiPriority w:val="39"/>
    <w:rsid w:val="0051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366"/>
    <w:rPr>
      <w:sz w:val="16"/>
      <w:szCs w:val="16"/>
    </w:rPr>
  </w:style>
  <w:style w:type="paragraph" w:styleId="CommentText">
    <w:name w:val="annotation text"/>
    <w:basedOn w:val="Normal"/>
    <w:link w:val="CommentTextChar"/>
    <w:uiPriority w:val="99"/>
    <w:semiHidden/>
    <w:unhideWhenUsed/>
    <w:rsid w:val="00E64366"/>
    <w:pPr>
      <w:spacing w:line="240" w:lineRule="auto"/>
    </w:pPr>
    <w:rPr>
      <w:sz w:val="20"/>
      <w:szCs w:val="20"/>
    </w:rPr>
  </w:style>
  <w:style w:type="character" w:customStyle="1" w:styleId="CommentTextChar">
    <w:name w:val="Comment Text Char"/>
    <w:basedOn w:val="DefaultParagraphFont"/>
    <w:link w:val="CommentText"/>
    <w:uiPriority w:val="99"/>
    <w:semiHidden/>
    <w:rsid w:val="00E64366"/>
    <w:rPr>
      <w:sz w:val="20"/>
      <w:szCs w:val="20"/>
    </w:rPr>
  </w:style>
  <w:style w:type="paragraph" w:styleId="CommentSubject">
    <w:name w:val="annotation subject"/>
    <w:basedOn w:val="CommentText"/>
    <w:next w:val="CommentText"/>
    <w:link w:val="CommentSubjectChar"/>
    <w:uiPriority w:val="99"/>
    <w:semiHidden/>
    <w:unhideWhenUsed/>
    <w:rsid w:val="00E64366"/>
    <w:rPr>
      <w:b/>
      <w:bCs/>
    </w:rPr>
  </w:style>
  <w:style w:type="character" w:customStyle="1" w:styleId="CommentSubjectChar">
    <w:name w:val="Comment Subject Char"/>
    <w:basedOn w:val="CommentTextChar"/>
    <w:link w:val="CommentSubject"/>
    <w:uiPriority w:val="99"/>
    <w:semiHidden/>
    <w:rsid w:val="00E64366"/>
    <w:rPr>
      <w:b/>
      <w:bCs/>
      <w:sz w:val="20"/>
      <w:szCs w:val="20"/>
    </w:rPr>
  </w:style>
  <w:style w:type="paragraph" w:customStyle="1" w:styleId="paragraph">
    <w:name w:val="paragraph"/>
    <w:basedOn w:val="Normal"/>
    <w:rsid w:val="00B71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1027"/>
  </w:style>
  <w:style w:type="character" w:customStyle="1" w:styleId="eop">
    <w:name w:val="eop"/>
    <w:basedOn w:val="DefaultParagraphFont"/>
    <w:rsid w:val="00B71027"/>
  </w:style>
  <w:style w:type="paragraph" w:customStyle="1" w:styleId="PSANormalFormal">
    <w:name w:val="PSA Normal (Formal)"/>
    <w:basedOn w:val="Normal"/>
    <w:link w:val="PSANormalFormalChar"/>
    <w:qFormat/>
    <w:rsid w:val="003C427C"/>
    <w:pPr>
      <w:spacing w:after="200" w:line="276" w:lineRule="auto"/>
    </w:pPr>
    <w:rPr>
      <w:rFonts w:ascii="Lato" w:hAnsi="Lato" w:cs="Arial"/>
      <w:color w:val="001446"/>
    </w:rPr>
  </w:style>
  <w:style w:type="character" w:customStyle="1" w:styleId="PSANormalFormalChar">
    <w:name w:val="PSA Normal (Formal) Char"/>
    <w:basedOn w:val="DefaultParagraphFont"/>
    <w:link w:val="PSANormalFormal"/>
    <w:rsid w:val="003C427C"/>
    <w:rPr>
      <w:rFonts w:ascii="Lato" w:hAnsi="Lato" w:cs="Arial"/>
      <w:color w:val="0014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736">
      <w:bodyDiv w:val="1"/>
      <w:marLeft w:val="0"/>
      <w:marRight w:val="0"/>
      <w:marTop w:val="0"/>
      <w:marBottom w:val="0"/>
      <w:divBdr>
        <w:top w:val="none" w:sz="0" w:space="0" w:color="auto"/>
        <w:left w:val="none" w:sz="0" w:space="0" w:color="auto"/>
        <w:bottom w:val="none" w:sz="0" w:space="0" w:color="auto"/>
        <w:right w:val="none" w:sz="0" w:space="0" w:color="auto"/>
      </w:divBdr>
    </w:div>
    <w:div w:id="93406706">
      <w:bodyDiv w:val="1"/>
      <w:marLeft w:val="0"/>
      <w:marRight w:val="0"/>
      <w:marTop w:val="0"/>
      <w:marBottom w:val="0"/>
      <w:divBdr>
        <w:top w:val="none" w:sz="0" w:space="0" w:color="auto"/>
        <w:left w:val="none" w:sz="0" w:space="0" w:color="auto"/>
        <w:bottom w:val="none" w:sz="0" w:space="0" w:color="auto"/>
        <w:right w:val="none" w:sz="0" w:space="0" w:color="auto"/>
      </w:divBdr>
    </w:div>
    <w:div w:id="333071953">
      <w:bodyDiv w:val="1"/>
      <w:marLeft w:val="0"/>
      <w:marRight w:val="0"/>
      <w:marTop w:val="0"/>
      <w:marBottom w:val="0"/>
      <w:divBdr>
        <w:top w:val="none" w:sz="0" w:space="0" w:color="auto"/>
        <w:left w:val="none" w:sz="0" w:space="0" w:color="auto"/>
        <w:bottom w:val="none" w:sz="0" w:space="0" w:color="auto"/>
        <w:right w:val="none" w:sz="0" w:space="0" w:color="auto"/>
      </w:divBdr>
    </w:div>
    <w:div w:id="461189911">
      <w:bodyDiv w:val="1"/>
      <w:marLeft w:val="0"/>
      <w:marRight w:val="0"/>
      <w:marTop w:val="0"/>
      <w:marBottom w:val="0"/>
      <w:divBdr>
        <w:top w:val="none" w:sz="0" w:space="0" w:color="auto"/>
        <w:left w:val="none" w:sz="0" w:space="0" w:color="auto"/>
        <w:bottom w:val="none" w:sz="0" w:space="0" w:color="auto"/>
        <w:right w:val="none" w:sz="0" w:space="0" w:color="auto"/>
      </w:divBdr>
    </w:div>
    <w:div w:id="622148931">
      <w:bodyDiv w:val="1"/>
      <w:marLeft w:val="0"/>
      <w:marRight w:val="0"/>
      <w:marTop w:val="0"/>
      <w:marBottom w:val="0"/>
      <w:divBdr>
        <w:top w:val="none" w:sz="0" w:space="0" w:color="auto"/>
        <w:left w:val="none" w:sz="0" w:space="0" w:color="auto"/>
        <w:bottom w:val="none" w:sz="0" w:space="0" w:color="auto"/>
        <w:right w:val="none" w:sz="0" w:space="0" w:color="auto"/>
      </w:divBdr>
    </w:div>
    <w:div w:id="700742518">
      <w:bodyDiv w:val="1"/>
      <w:marLeft w:val="0"/>
      <w:marRight w:val="0"/>
      <w:marTop w:val="0"/>
      <w:marBottom w:val="0"/>
      <w:divBdr>
        <w:top w:val="none" w:sz="0" w:space="0" w:color="auto"/>
        <w:left w:val="none" w:sz="0" w:space="0" w:color="auto"/>
        <w:bottom w:val="none" w:sz="0" w:space="0" w:color="auto"/>
        <w:right w:val="none" w:sz="0" w:space="0" w:color="auto"/>
      </w:divBdr>
    </w:div>
    <w:div w:id="712967937">
      <w:bodyDiv w:val="1"/>
      <w:marLeft w:val="0"/>
      <w:marRight w:val="0"/>
      <w:marTop w:val="0"/>
      <w:marBottom w:val="0"/>
      <w:divBdr>
        <w:top w:val="none" w:sz="0" w:space="0" w:color="auto"/>
        <w:left w:val="none" w:sz="0" w:space="0" w:color="auto"/>
        <w:bottom w:val="none" w:sz="0" w:space="0" w:color="auto"/>
        <w:right w:val="none" w:sz="0" w:space="0" w:color="auto"/>
      </w:divBdr>
    </w:div>
    <w:div w:id="812331533">
      <w:bodyDiv w:val="1"/>
      <w:marLeft w:val="0"/>
      <w:marRight w:val="0"/>
      <w:marTop w:val="0"/>
      <w:marBottom w:val="0"/>
      <w:divBdr>
        <w:top w:val="none" w:sz="0" w:space="0" w:color="auto"/>
        <w:left w:val="none" w:sz="0" w:space="0" w:color="auto"/>
        <w:bottom w:val="none" w:sz="0" w:space="0" w:color="auto"/>
        <w:right w:val="none" w:sz="0" w:space="0" w:color="auto"/>
      </w:divBdr>
    </w:div>
    <w:div w:id="824470024">
      <w:bodyDiv w:val="1"/>
      <w:marLeft w:val="0"/>
      <w:marRight w:val="0"/>
      <w:marTop w:val="0"/>
      <w:marBottom w:val="0"/>
      <w:divBdr>
        <w:top w:val="none" w:sz="0" w:space="0" w:color="auto"/>
        <w:left w:val="none" w:sz="0" w:space="0" w:color="auto"/>
        <w:bottom w:val="none" w:sz="0" w:space="0" w:color="auto"/>
        <w:right w:val="none" w:sz="0" w:space="0" w:color="auto"/>
      </w:divBdr>
    </w:div>
    <w:div w:id="962343992">
      <w:bodyDiv w:val="1"/>
      <w:marLeft w:val="0"/>
      <w:marRight w:val="0"/>
      <w:marTop w:val="0"/>
      <w:marBottom w:val="0"/>
      <w:divBdr>
        <w:top w:val="none" w:sz="0" w:space="0" w:color="auto"/>
        <w:left w:val="none" w:sz="0" w:space="0" w:color="auto"/>
        <w:bottom w:val="none" w:sz="0" w:space="0" w:color="auto"/>
        <w:right w:val="none" w:sz="0" w:space="0" w:color="auto"/>
      </w:divBdr>
    </w:div>
    <w:div w:id="1059398263">
      <w:bodyDiv w:val="1"/>
      <w:marLeft w:val="0"/>
      <w:marRight w:val="0"/>
      <w:marTop w:val="0"/>
      <w:marBottom w:val="0"/>
      <w:divBdr>
        <w:top w:val="none" w:sz="0" w:space="0" w:color="auto"/>
        <w:left w:val="none" w:sz="0" w:space="0" w:color="auto"/>
        <w:bottom w:val="none" w:sz="0" w:space="0" w:color="auto"/>
        <w:right w:val="none" w:sz="0" w:space="0" w:color="auto"/>
      </w:divBdr>
    </w:div>
    <w:div w:id="1384257508">
      <w:bodyDiv w:val="1"/>
      <w:marLeft w:val="0"/>
      <w:marRight w:val="0"/>
      <w:marTop w:val="0"/>
      <w:marBottom w:val="0"/>
      <w:divBdr>
        <w:top w:val="none" w:sz="0" w:space="0" w:color="auto"/>
        <w:left w:val="none" w:sz="0" w:space="0" w:color="auto"/>
        <w:bottom w:val="none" w:sz="0" w:space="0" w:color="auto"/>
        <w:right w:val="none" w:sz="0" w:space="0" w:color="auto"/>
      </w:divBdr>
    </w:div>
    <w:div w:id="1402026268">
      <w:bodyDiv w:val="1"/>
      <w:marLeft w:val="0"/>
      <w:marRight w:val="0"/>
      <w:marTop w:val="0"/>
      <w:marBottom w:val="0"/>
      <w:divBdr>
        <w:top w:val="none" w:sz="0" w:space="0" w:color="auto"/>
        <w:left w:val="none" w:sz="0" w:space="0" w:color="auto"/>
        <w:bottom w:val="none" w:sz="0" w:space="0" w:color="auto"/>
        <w:right w:val="none" w:sz="0" w:space="0" w:color="auto"/>
      </w:divBdr>
    </w:div>
    <w:div w:id="1593246619">
      <w:bodyDiv w:val="1"/>
      <w:marLeft w:val="0"/>
      <w:marRight w:val="0"/>
      <w:marTop w:val="0"/>
      <w:marBottom w:val="0"/>
      <w:divBdr>
        <w:top w:val="none" w:sz="0" w:space="0" w:color="auto"/>
        <w:left w:val="none" w:sz="0" w:space="0" w:color="auto"/>
        <w:bottom w:val="none" w:sz="0" w:space="0" w:color="auto"/>
        <w:right w:val="none" w:sz="0" w:space="0" w:color="auto"/>
      </w:divBdr>
      <w:divsChild>
        <w:div w:id="230778202">
          <w:marLeft w:val="0"/>
          <w:marRight w:val="0"/>
          <w:marTop w:val="0"/>
          <w:marBottom w:val="0"/>
          <w:divBdr>
            <w:top w:val="none" w:sz="0" w:space="0" w:color="auto"/>
            <w:left w:val="none" w:sz="0" w:space="0" w:color="auto"/>
            <w:bottom w:val="none" w:sz="0" w:space="0" w:color="auto"/>
            <w:right w:val="none" w:sz="0" w:space="0" w:color="auto"/>
          </w:divBdr>
          <w:divsChild>
            <w:div w:id="582956388">
              <w:marLeft w:val="0"/>
              <w:marRight w:val="0"/>
              <w:marTop w:val="0"/>
              <w:marBottom w:val="0"/>
              <w:divBdr>
                <w:top w:val="none" w:sz="0" w:space="0" w:color="auto"/>
                <w:left w:val="none" w:sz="0" w:space="0" w:color="auto"/>
                <w:bottom w:val="none" w:sz="0" w:space="0" w:color="auto"/>
                <w:right w:val="none" w:sz="0" w:space="0" w:color="auto"/>
              </w:divBdr>
            </w:div>
            <w:div w:id="1817068008">
              <w:marLeft w:val="0"/>
              <w:marRight w:val="0"/>
              <w:marTop w:val="0"/>
              <w:marBottom w:val="0"/>
              <w:divBdr>
                <w:top w:val="none" w:sz="0" w:space="0" w:color="auto"/>
                <w:left w:val="none" w:sz="0" w:space="0" w:color="auto"/>
                <w:bottom w:val="none" w:sz="0" w:space="0" w:color="auto"/>
                <w:right w:val="none" w:sz="0" w:space="0" w:color="auto"/>
              </w:divBdr>
            </w:div>
            <w:div w:id="16536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612">
      <w:bodyDiv w:val="1"/>
      <w:marLeft w:val="0"/>
      <w:marRight w:val="0"/>
      <w:marTop w:val="0"/>
      <w:marBottom w:val="0"/>
      <w:divBdr>
        <w:top w:val="none" w:sz="0" w:space="0" w:color="auto"/>
        <w:left w:val="none" w:sz="0" w:space="0" w:color="auto"/>
        <w:bottom w:val="none" w:sz="0" w:space="0" w:color="auto"/>
        <w:right w:val="none" w:sz="0" w:space="0" w:color="auto"/>
      </w:divBdr>
    </w:div>
    <w:div w:id="1681393824">
      <w:bodyDiv w:val="1"/>
      <w:marLeft w:val="0"/>
      <w:marRight w:val="0"/>
      <w:marTop w:val="0"/>
      <w:marBottom w:val="0"/>
      <w:divBdr>
        <w:top w:val="none" w:sz="0" w:space="0" w:color="auto"/>
        <w:left w:val="none" w:sz="0" w:space="0" w:color="auto"/>
        <w:bottom w:val="none" w:sz="0" w:space="0" w:color="auto"/>
        <w:right w:val="none" w:sz="0" w:space="0" w:color="auto"/>
      </w:divBdr>
    </w:div>
    <w:div w:id="1696343544">
      <w:bodyDiv w:val="1"/>
      <w:marLeft w:val="0"/>
      <w:marRight w:val="0"/>
      <w:marTop w:val="0"/>
      <w:marBottom w:val="0"/>
      <w:divBdr>
        <w:top w:val="none" w:sz="0" w:space="0" w:color="auto"/>
        <w:left w:val="none" w:sz="0" w:space="0" w:color="auto"/>
        <w:bottom w:val="none" w:sz="0" w:space="0" w:color="auto"/>
        <w:right w:val="none" w:sz="0" w:space="0" w:color="auto"/>
      </w:divBdr>
    </w:div>
    <w:div w:id="1909152356">
      <w:bodyDiv w:val="1"/>
      <w:marLeft w:val="0"/>
      <w:marRight w:val="0"/>
      <w:marTop w:val="0"/>
      <w:marBottom w:val="0"/>
      <w:divBdr>
        <w:top w:val="none" w:sz="0" w:space="0" w:color="auto"/>
        <w:left w:val="none" w:sz="0" w:space="0" w:color="auto"/>
        <w:bottom w:val="none" w:sz="0" w:space="0" w:color="auto"/>
        <w:right w:val="none" w:sz="0" w:space="0" w:color="auto"/>
      </w:divBdr>
    </w:div>
    <w:div w:id="2044362425">
      <w:bodyDiv w:val="1"/>
      <w:marLeft w:val="0"/>
      <w:marRight w:val="0"/>
      <w:marTop w:val="0"/>
      <w:marBottom w:val="0"/>
      <w:divBdr>
        <w:top w:val="none" w:sz="0" w:space="0" w:color="auto"/>
        <w:left w:val="none" w:sz="0" w:space="0" w:color="auto"/>
        <w:bottom w:val="none" w:sz="0" w:space="0" w:color="auto"/>
        <w:right w:val="none" w:sz="0" w:space="0" w:color="auto"/>
      </w:divBdr>
    </w:div>
    <w:div w:id="2132019483">
      <w:bodyDiv w:val="1"/>
      <w:marLeft w:val="0"/>
      <w:marRight w:val="0"/>
      <w:marTop w:val="0"/>
      <w:marBottom w:val="0"/>
      <w:divBdr>
        <w:top w:val="none" w:sz="0" w:space="0" w:color="auto"/>
        <w:left w:val="none" w:sz="0" w:space="0" w:color="auto"/>
        <w:bottom w:val="none" w:sz="0" w:space="0" w:color="auto"/>
        <w:right w:val="none" w:sz="0" w:space="0" w:color="auto"/>
      </w:divBdr>
    </w:div>
    <w:div w:id="21383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sauthority.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tions@psauthorit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sultations@psauthority.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authority.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02DE65E2D0646895B8F2E14A78012" ma:contentTypeVersion="9" ma:contentTypeDescription="Create a new document." ma:contentTypeScope="" ma:versionID="21e1d429a161ebc961f079f4dc509077">
  <xsd:schema xmlns:xsd="http://www.w3.org/2001/XMLSchema" xmlns:xs="http://www.w3.org/2001/XMLSchema" xmlns:p="http://schemas.microsoft.com/office/2006/metadata/properties" xmlns:ns2="d4dabc39-0240-4987-8353-e5dc206cfc07" xmlns:ns3="712fcb36-d5ae-48c0-a5d3-d770fca93a97" targetNamespace="http://schemas.microsoft.com/office/2006/metadata/properties" ma:root="true" ma:fieldsID="696de3d8aff5700df4fd516f9f1d6faf" ns2:_="" ns3:_="">
    <xsd:import namespace="d4dabc39-0240-4987-8353-e5dc206cfc07"/>
    <xsd:import namespace="712fcb36-d5ae-48c0-a5d3-d770fca93a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abc39-0240-4987-8353-e5dc206cfc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fcb36-d5ae-48c0-a5d3-d770fca93a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41DFC3A9-05D6-423A-8C6F-A7F0347C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abc39-0240-4987-8353-e5dc206cfc07"/>
    <ds:schemaRef ds:uri="712fcb36-d5ae-48c0-a5d3-d770fca93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49B2E-E2F9-459D-BA33-AF396E34D164}">
  <ds:schemaRefs>
    <ds:schemaRef ds:uri="http://schemas.microsoft.com/sharepoint/v3/contenttype/forms"/>
  </ds:schemaRefs>
</ds:datastoreItem>
</file>

<file path=customXml/itemProps3.xml><?xml version="1.0" encoding="utf-8"?>
<ds:datastoreItem xmlns:ds="http://schemas.openxmlformats.org/officeDocument/2006/customXml" ds:itemID="{A7F684D1-68B7-45E9-BFED-AA63BE85AA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E097B-FB63-438B-B380-2881E0E8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German</dc:creator>
  <cp:keywords/>
  <dc:description/>
  <cp:lastModifiedBy>Cătălina Ciontu-Hălăuceanu</cp:lastModifiedBy>
  <cp:revision>2</cp:revision>
  <cp:lastPrinted>2019-02-07T13:45:00Z</cp:lastPrinted>
  <dcterms:created xsi:type="dcterms:W3CDTF">2019-05-03T11:20:00Z</dcterms:created>
  <dcterms:modified xsi:type="dcterms:W3CDTF">2019-05-03T11:20:00Z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0x01010084302DE65E2D0646895B8F2E14A78012</vt:lpwstr>
  </property>
  <property fmtid="{D5CDD505-2E9C-101B-9397-08002B2CF9AE}" pid="3" name="AuthorIds_UIVersion_512">
    <vt:lpwstr>56</vt:lpwstr>
  </property>
</Properties>
</file>